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9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52"/>
        <w:gridCol w:w="671"/>
        <w:gridCol w:w="728"/>
        <w:gridCol w:w="728"/>
        <w:gridCol w:w="176"/>
        <w:gridCol w:w="1131"/>
        <w:gridCol w:w="3999"/>
      </w:tblGrid>
      <w:tr w:rsidR="0049713F" w:rsidTr="00356BD8">
        <w:tblPrEx>
          <w:tblCellMar>
            <w:top w:w="0" w:type="dxa"/>
            <w:bottom w:w="0" w:type="dxa"/>
          </w:tblCellMar>
        </w:tblPrEx>
        <w:trPr>
          <w:trHeight w:val="555"/>
        </w:trPr>
        <w:tc>
          <w:tcPr>
            <w:tcW w:w="655" w:type="pct"/>
            <w:tcBorders>
              <w:bottom w:val="single" w:sz="4" w:space="0" w:color="auto"/>
            </w:tcBorders>
            <w:vAlign w:val="center"/>
          </w:tcPr>
          <w:p w:rsidR="0049713F" w:rsidRDefault="0049713F" w:rsidP="00356BD8">
            <w:pPr>
              <w:rPr>
                <w:b/>
              </w:rPr>
            </w:pPr>
            <w:r>
              <w:rPr>
                <w:b/>
              </w:rPr>
              <w:t xml:space="preserve">COURSE: </w:t>
            </w:r>
          </w:p>
        </w:tc>
        <w:tc>
          <w:tcPr>
            <w:tcW w:w="1891" w:type="pct"/>
            <w:gridSpan w:val="5"/>
            <w:tcBorders>
              <w:bottom w:val="single" w:sz="4" w:space="0" w:color="auto"/>
            </w:tcBorders>
            <w:vAlign w:val="center"/>
          </w:tcPr>
          <w:p w:rsidR="0049713F" w:rsidRDefault="0049713F" w:rsidP="00356BD8">
            <w:r>
              <w:t>7075 Foods II - Food Technology</w:t>
            </w:r>
          </w:p>
        </w:tc>
        <w:tc>
          <w:tcPr>
            <w:tcW w:w="541" w:type="pct"/>
            <w:tcBorders>
              <w:bottom w:val="single" w:sz="4" w:space="0" w:color="auto"/>
            </w:tcBorders>
            <w:vAlign w:val="center"/>
          </w:tcPr>
          <w:p w:rsidR="0049713F" w:rsidRDefault="0049713F" w:rsidP="00356BD8">
            <w:pPr>
              <w:rPr>
                <w:b/>
              </w:rPr>
            </w:pPr>
            <w:r>
              <w:rPr>
                <w:b/>
              </w:rPr>
              <w:t>UNIT C</w:t>
            </w:r>
          </w:p>
        </w:tc>
        <w:tc>
          <w:tcPr>
            <w:tcW w:w="1913" w:type="pct"/>
            <w:tcBorders>
              <w:bottom w:val="single" w:sz="4" w:space="0" w:color="auto"/>
            </w:tcBorders>
            <w:vAlign w:val="center"/>
          </w:tcPr>
          <w:p w:rsidR="0049713F" w:rsidRDefault="0049713F" w:rsidP="00356BD8">
            <w:pPr>
              <w:outlineLvl w:val="0"/>
            </w:pPr>
            <w:r>
              <w:t>Food Microbiology and Food Safety</w:t>
            </w:r>
          </w:p>
        </w:tc>
      </w:tr>
      <w:tr w:rsidR="0049713F" w:rsidTr="00356BD8">
        <w:tblPrEx>
          <w:tblCellMar>
            <w:top w:w="0" w:type="dxa"/>
            <w:bottom w:w="0" w:type="dxa"/>
          </w:tblCellMar>
        </w:tblPrEx>
        <w:trPr>
          <w:trHeight w:val="555"/>
        </w:trPr>
        <w:tc>
          <w:tcPr>
            <w:tcW w:w="5000" w:type="pct"/>
            <w:gridSpan w:val="8"/>
            <w:shd w:val="clear" w:color="auto" w:fill="E6E6E6"/>
            <w:vAlign w:val="center"/>
          </w:tcPr>
          <w:p w:rsidR="0049713F" w:rsidRDefault="0049713F" w:rsidP="00356BD8"/>
        </w:tc>
      </w:tr>
      <w:tr w:rsidR="0049713F" w:rsidTr="00356BD8">
        <w:tblPrEx>
          <w:tblCellMar>
            <w:top w:w="0" w:type="dxa"/>
            <w:bottom w:w="0" w:type="dxa"/>
          </w:tblCellMar>
        </w:tblPrEx>
        <w:trPr>
          <w:trHeight w:val="556"/>
        </w:trPr>
        <w:tc>
          <w:tcPr>
            <w:tcW w:w="1445" w:type="pct"/>
            <w:gridSpan w:val="2"/>
            <w:vAlign w:val="center"/>
          </w:tcPr>
          <w:p w:rsidR="0049713F" w:rsidRDefault="0049713F" w:rsidP="00356BD8">
            <w:pPr>
              <w:rPr>
                <w:b/>
              </w:rPr>
            </w:pPr>
            <w:r>
              <w:rPr>
                <w:b/>
              </w:rPr>
              <w:t>COMPETENCY:</w:t>
            </w:r>
          </w:p>
        </w:tc>
        <w:tc>
          <w:tcPr>
            <w:tcW w:w="321" w:type="pct"/>
            <w:vAlign w:val="center"/>
          </w:tcPr>
          <w:p w:rsidR="0049713F" w:rsidRDefault="0049713F" w:rsidP="00356BD8">
            <w:r>
              <w:t xml:space="preserve">5.00 </w:t>
            </w:r>
          </w:p>
        </w:tc>
        <w:tc>
          <w:tcPr>
            <w:tcW w:w="348" w:type="pct"/>
            <w:vAlign w:val="center"/>
          </w:tcPr>
          <w:p w:rsidR="0049713F" w:rsidRDefault="0049713F" w:rsidP="00356BD8">
            <w:pPr>
              <w:pStyle w:val="test"/>
              <w:spacing w:after="0"/>
            </w:pPr>
            <w:r>
              <w:t>B2</w:t>
            </w:r>
          </w:p>
        </w:tc>
        <w:tc>
          <w:tcPr>
            <w:tcW w:w="348" w:type="pct"/>
            <w:vAlign w:val="center"/>
          </w:tcPr>
          <w:p w:rsidR="0049713F" w:rsidRDefault="0049713F" w:rsidP="00356BD8">
            <w:r>
              <w:t>13%</w:t>
            </w:r>
          </w:p>
        </w:tc>
        <w:tc>
          <w:tcPr>
            <w:tcW w:w="2538" w:type="pct"/>
            <w:gridSpan w:val="3"/>
            <w:vAlign w:val="center"/>
          </w:tcPr>
          <w:p w:rsidR="0049713F" w:rsidRDefault="0049713F" w:rsidP="00356BD8">
            <w:pPr>
              <w:pStyle w:val="test"/>
              <w:spacing w:after="0"/>
            </w:pPr>
            <w:r>
              <w:t>Understand how microorganisms affect food quality and safety.</w:t>
            </w:r>
          </w:p>
        </w:tc>
      </w:tr>
      <w:tr w:rsidR="0049713F" w:rsidTr="00356BD8">
        <w:tblPrEx>
          <w:tblCellMar>
            <w:top w:w="0" w:type="dxa"/>
            <w:bottom w:w="0" w:type="dxa"/>
          </w:tblCellMar>
        </w:tblPrEx>
        <w:trPr>
          <w:trHeight w:val="555"/>
        </w:trPr>
        <w:tc>
          <w:tcPr>
            <w:tcW w:w="1445" w:type="pct"/>
            <w:gridSpan w:val="2"/>
            <w:vAlign w:val="center"/>
          </w:tcPr>
          <w:p w:rsidR="0049713F" w:rsidRDefault="0049713F" w:rsidP="00356BD8">
            <w:r>
              <w:rPr>
                <w:b/>
              </w:rPr>
              <w:t>OBJECTIVE</w:t>
            </w:r>
            <w:r>
              <w:t xml:space="preserve">: </w:t>
            </w:r>
          </w:p>
        </w:tc>
        <w:tc>
          <w:tcPr>
            <w:tcW w:w="321" w:type="pct"/>
            <w:vAlign w:val="center"/>
          </w:tcPr>
          <w:p w:rsidR="0049713F" w:rsidRDefault="0049713F" w:rsidP="00356BD8">
            <w:r>
              <w:t xml:space="preserve">5.01 </w:t>
            </w:r>
          </w:p>
        </w:tc>
        <w:tc>
          <w:tcPr>
            <w:tcW w:w="348" w:type="pct"/>
            <w:vAlign w:val="center"/>
          </w:tcPr>
          <w:p w:rsidR="0049713F" w:rsidRDefault="0049713F" w:rsidP="00356BD8">
            <w:r>
              <w:t>B2</w:t>
            </w:r>
          </w:p>
        </w:tc>
        <w:tc>
          <w:tcPr>
            <w:tcW w:w="348" w:type="pct"/>
            <w:vAlign w:val="center"/>
          </w:tcPr>
          <w:p w:rsidR="0049713F" w:rsidRDefault="0049713F" w:rsidP="00356BD8">
            <w:r>
              <w:t>9%</w:t>
            </w:r>
          </w:p>
        </w:tc>
        <w:tc>
          <w:tcPr>
            <w:tcW w:w="2538" w:type="pct"/>
            <w:gridSpan w:val="3"/>
            <w:vAlign w:val="center"/>
          </w:tcPr>
          <w:p w:rsidR="0049713F" w:rsidRDefault="0049713F" w:rsidP="00356BD8">
            <w:r>
              <w:rPr>
                <w:szCs w:val="24"/>
              </w:rPr>
              <w:t>Understand microorganisms associated with food quality and safety</w:t>
            </w:r>
            <w:r>
              <w:rPr>
                <w:rFonts w:ascii="Arial" w:hAnsi="Arial"/>
                <w:i/>
                <w:sz w:val="20"/>
              </w:rPr>
              <w:t>.</w:t>
            </w:r>
          </w:p>
        </w:tc>
      </w:tr>
      <w:tr w:rsidR="0049713F" w:rsidTr="00356BD8">
        <w:tblPrEx>
          <w:tblCellMar>
            <w:top w:w="0" w:type="dxa"/>
            <w:bottom w:w="0" w:type="dxa"/>
          </w:tblCellMar>
        </w:tblPrEx>
        <w:trPr>
          <w:trHeight w:val="556"/>
        </w:trPr>
        <w:tc>
          <w:tcPr>
            <w:tcW w:w="5000" w:type="pct"/>
            <w:gridSpan w:val="8"/>
            <w:vAlign w:val="center"/>
          </w:tcPr>
          <w:p w:rsidR="0049713F" w:rsidRDefault="0049713F" w:rsidP="00356BD8">
            <w:pPr>
              <w:rPr>
                <w:b/>
              </w:rPr>
            </w:pPr>
          </w:p>
          <w:p w:rsidR="0049713F" w:rsidRDefault="0049713F" w:rsidP="00356BD8">
            <w:pPr>
              <w:rPr>
                <w:b/>
              </w:rPr>
            </w:pPr>
            <w:r>
              <w:rPr>
                <w:b/>
              </w:rPr>
              <w:t xml:space="preserve">Essential Questions: </w:t>
            </w:r>
          </w:p>
          <w:p w:rsidR="0049713F" w:rsidRDefault="0049713F" w:rsidP="0049713F">
            <w:pPr>
              <w:numPr>
                <w:ilvl w:val="0"/>
                <w:numId w:val="2"/>
              </w:numPr>
            </w:pPr>
            <w:r>
              <w:t>How do the five groups of microorganisms affect food?</w:t>
            </w:r>
          </w:p>
          <w:p w:rsidR="0049713F" w:rsidRDefault="0049713F" w:rsidP="0049713F">
            <w:pPr>
              <w:numPr>
                <w:ilvl w:val="0"/>
                <w:numId w:val="2"/>
              </w:numPr>
            </w:pPr>
            <w:r>
              <w:t>What is the difference between food safety and food quality?</w:t>
            </w:r>
          </w:p>
          <w:p w:rsidR="0049713F" w:rsidRDefault="0049713F" w:rsidP="0049713F">
            <w:pPr>
              <w:numPr>
                <w:ilvl w:val="0"/>
                <w:numId w:val="2"/>
              </w:numPr>
            </w:pPr>
            <w:r>
              <w:t>What is the hurdle concept?</w:t>
            </w:r>
          </w:p>
          <w:p w:rsidR="0049713F" w:rsidRDefault="0049713F" w:rsidP="0049713F">
            <w:pPr>
              <w:numPr>
                <w:ilvl w:val="0"/>
                <w:numId w:val="2"/>
              </w:numPr>
            </w:pPr>
            <w:r>
              <w:t>Which five risk factors must be controlled to keep food safe?</w:t>
            </w:r>
          </w:p>
          <w:p w:rsidR="0049713F" w:rsidRDefault="0049713F" w:rsidP="0049713F">
            <w:pPr>
              <w:numPr>
                <w:ilvl w:val="0"/>
                <w:numId w:val="2"/>
              </w:numPr>
            </w:pPr>
            <w:r>
              <w:t>Under what conditions will pathogenic bacteria grow in foods that are removed from their packaging?</w:t>
            </w:r>
          </w:p>
          <w:p w:rsidR="0049713F" w:rsidRDefault="0049713F" w:rsidP="00356BD8"/>
        </w:tc>
      </w:tr>
      <w:tr w:rsidR="0049713F" w:rsidTr="00356BD8">
        <w:tblPrEx>
          <w:tblCellMar>
            <w:top w:w="0" w:type="dxa"/>
            <w:bottom w:w="0" w:type="dxa"/>
          </w:tblCellMar>
        </w:tblPrEx>
        <w:trPr>
          <w:trHeight w:val="555"/>
        </w:trPr>
        <w:tc>
          <w:tcPr>
            <w:tcW w:w="5000" w:type="pct"/>
            <w:gridSpan w:val="8"/>
            <w:vAlign w:val="center"/>
          </w:tcPr>
          <w:p w:rsidR="0049713F" w:rsidRDefault="0049713F" w:rsidP="00356BD8">
            <w:pPr>
              <w:jc w:val="center"/>
              <w:rPr>
                <w:b/>
              </w:rPr>
            </w:pPr>
            <w:r>
              <w:rPr>
                <w:b/>
              </w:rPr>
              <w:t>UNPACKED CONTENT</w:t>
            </w:r>
          </w:p>
        </w:tc>
      </w:tr>
      <w:tr w:rsidR="0049713F" w:rsidTr="00356BD8">
        <w:tblPrEx>
          <w:tblCellMar>
            <w:top w:w="0" w:type="dxa"/>
            <w:bottom w:w="0" w:type="dxa"/>
          </w:tblCellMar>
        </w:tblPrEx>
        <w:trPr>
          <w:trHeight w:val="555"/>
        </w:trPr>
        <w:tc>
          <w:tcPr>
            <w:tcW w:w="5000" w:type="pct"/>
            <w:gridSpan w:val="8"/>
          </w:tcPr>
          <w:p w:rsidR="0049713F" w:rsidRDefault="0049713F" w:rsidP="00356BD8">
            <w:pPr>
              <w:ind w:left="360"/>
            </w:pPr>
          </w:p>
          <w:p w:rsidR="0049713F" w:rsidRDefault="0049713F" w:rsidP="00356BD8">
            <w:pPr>
              <w:numPr>
                <w:ilvl w:val="0"/>
                <w:numId w:val="1"/>
              </w:numPr>
              <w:ind w:right="253"/>
            </w:pPr>
            <w:r>
              <w:t xml:space="preserve">Microbiology is the study of living organisms too small to be seen by the naked eye without magnification.  Foods may be naturally contaminated with microorganisms </w:t>
            </w:r>
            <w:r>
              <w:rPr>
                <w:u w:val="single"/>
              </w:rPr>
              <w:t>or</w:t>
            </w:r>
            <w:r>
              <w:t xml:space="preserve"> become contaminated with microorganisms through improper handling.  Microorganisms are everywhere.  There are three ways that microorganisms affect food.  They:</w:t>
            </w:r>
          </w:p>
          <w:p w:rsidR="0049713F" w:rsidRDefault="0049713F" w:rsidP="00356BD8">
            <w:pPr>
              <w:numPr>
                <w:ilvl w:val="1"/>
                <w:numId w:val="1"/>
              </w:numPr>
              <w:ind w:right="253"/>
            </w:pPr>
            <w:proofErr w:type="gramStart"/>
            <w:r>
              <w:t>cause</w:t>
            </w:r>
            <w:proofErr w:type="gramEnd"/>
            <w:r>
              <w:t xml:space="preserve"> food borne illness (pathogen microorganisms). </w:t>
            </w:r>
          </w:p>
          <w:p w:rsidR="0049713F" w:rsidRDefault="0049713F" w:rsidP="00356BD8">
            <w:pPr>
              <w:numPr>
                <w:ilvl w:val="1"/>
                <w:numId w:val="1"/>
              </w:numPr>
              <w:ind w:right="253"/>
            </w:pPr>
            <w:proofErr w:type="gramStart"/>
            <w:r>
              <w:t>cause</w:t>
            </w:r>
            <w:proofErr w:type="gramEnd"/>
            <w:r>
              <w:t xml:space="preserve"> food to spoil and reduce its shelf-life (spoilage microorganisms).</w:t>
            </w:r>
          </w:p>
          <w:p w:rsidR="0049713F" w:rsidRDefault="0049713F" w:rsidP="00356BD8">
            <w:pPr>
              <w:numPr>
                <w:ilvl w:val="1"/>
                <w:numId w:val="1"/>
              </w:numPr>
              <w:ind w:right="253"/>
            </w:pPr>
            <w:proofErr w:type="gramStart"/>
            <w:r>
              <w:t>are</w:t>
            </w:r>
            <w:proofErr w:type="gramEnd"/>
            <w:r>
              <w:t xml:space="preserve"> used for food fermentation and are naturally present in and on the body (beneficial microorganisms).</w:t>
            </w:r>
          </w:p>
          <w:p w:rsidR="0049713F" w:rsidRDefault="0049713F" w:rsidP="00356BD8">
            <w:pPr>
              <w:ind w:left="720" w:right="253"/>
            </w:pPr>
            <w:r>
              <w:t>Some microorganisms grow in food and some do not.  This affects how they are controlled in food.  The five major groups of microorganisms and their effect on food safety and quality are:</w:t>
            </w:r>
          </w:p>
          <w:p w:rsidR="0049713F" w:rsidRDefault="0049713F" w:rsidP="00356BD8"/>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1642"/>
              <w:gridCol w:w="1598"/>
              <w:gridCol w:w="1440"/>
            </w:tblGrid>
            <w:tr w:rsidR="0049713F" w:rsidTr="00356BD8">
              <w:tc>
                <w:tcPr>
                  <w:tcW w:w="2700" w:type="dxa"/>
                  <w:tcBorders>
                    <w:bottom w:val="single" w:sz="12" w:space="0" w:color="auto"/>
                  </w:tcBorders>
                </w:tcPr>
                <w:p w:rsidR="0049713F" w:rsidRDefault="0049713F" w:rsidP="00356BD8">
                  <w:pPr>
                    <w:rPr>
                      <w:b/>
                    </w:rPr>
                  </w:pPr>
                </w:p>
                <w:p w:rsidR="0049713F" w:rsidRDefault="0049713F" w:rsidP="00356BD8">
                  <w:pPr>
                    <w:rPr>
                      <w:b/>
                    </w:rPr>
                  </w:pPr>
                  <w:r>
                    <w:rPr>
                      <w:b/>
                    </w:rPr>
                    <w:t>Five Major Groups of</w:t>
                  </w:r>
                </w:p>
                <w:p w:rsidR="0049713F" w:rsidRDefault="0049713F" w:rsidP="00356BD8">
                  <w:pPr>
                    <w:rPr>
                      <w:b/>
                    </w:rPr>
                  </w:pPr>
                  <w:r>
                    <w:rPr>
                      <w:b/>
                    </w:rPr>
                    <w:t>Microorganisms</w:t>
                  </w:r>
                </w:p>
              </w:tc>
              <w:tc>
                <w:tcPr>
                  <w:tcW w:w="1800" w:type="dxa"/>
                  <w:tcBorders>
                    <w:bottom w:val="single" w:sz="12" w:space="0" w:color="auto"/>
                  </w:tcBorders>
                </w:tcPr>
                <w:p w:rsidR="0049713F" w:rsidRDefault="0049713F" w:rsidP="00356BD8">
                  <w:pPr>
                    <w:rPr>
                      <w:b/>
                    </w:rPr>
                  </w:pPr>
                </w:p>
                <w:p w:rsidR="0049713F" w:rsidRDefault="0049713F" w:rsidP="00356BD8">
                  <w:pPr>
                    <w:rPr>
                      <w:b/>
                    </w:rPr>
                  </w:pPr>
                  <w:r>
                    <w:rPr>
                      <w:b/>
                    </w:rPr>
                    <w:t>Pathogens</w:t>
                  </w:r>
                </w:p>
              </w:tc>
              <w:tc>
                <w:tcPr>
                  <w:tcW w:w="1642" w:type="dxa"/>
                  <w:tcBorders>
                    <w:bottom w:val="single" w:sz="12" w:space="0" w:color="auto"/>
                  </w:tcBorders>
                </w:tcPr>
                <w:p w:rsidR="0049713F" w:rsidRDefault="0049713F" w:rsidP="00356BD8">
                  <w:pPr>
                    <w:rPr>
                      <w:b/>
                    </w:rPr>
                  </w:pPr>
                </w:p>
                <w:p w:rsidR="0049713F" w:rsidRDefault="0049713F" w:rsidP="00356BD8">
                  <w:pPr>
                    <w:rPr>
                      <w:b/>
                    </w:rPr>
                  </w:pPr>
                  <w:r>
                    <w:rPr>
                      <w:b/>
                    </w:rPr>
                    <w:t>Spoilers</w:t>
                  </w:r>
                </w:p>
              </w:tc>
              <w:tc>
                <w:tcPr>
                  <w:tcW w:w="1598" w:type="dxa"/>
                  <w:tcBorders>
                    <w:bottom w:val="single" w:sz="12" w:space="0" w:color="auto"/>
                  </w:tcBorders>
                </w:tcPr>
                <w:p w:rsidR="0049713F" w:rsidRDefault="0049713F" w:rsidP="00356BD8">
                  <w:pPr>
                    <w:rPr>
                      <w:b/>
                    </w:rPr>
                  </w:pPr>
                </w:p>
                <w:p w:rsidR="0049713F" w:rsidRDefault="0049713F" w:rsidP="00356BD8">
                  <w:pPr>
                    <w:rPr>
                      <w:b/>
                    </w:rPr>
                  </w:pPr>
                  <w:r>
                    <w:rPr>
                      <w:b/>
                    </w:rPr>
                    <w:t xml:space="preserve">Beneficial </w:t>
                  </w:r>
                </w:p>
              </w:tc>
              <w:tc>
                <w:tcPr>
                  <w:tcW w:w="1440" w:type="dxa"/>
                  <w:tcBorders>
                    <w:bottom w:val="single" w:sz="12" w:space="0" w:color="auto"/>
                  </w:tcBorders>
                </w:tcPr>
                <w:p w:rsidR="0049713F" w:rsidRDefault="0049713F" w:rsidP="00356BD8">
                  <w:pPr>
                    <w:rPr>
                      <w:b/>
                    </w:rPr>
                  </w:pPr>
                </w:p>
                <w:p w:rsidR="0049713F" w:rsidRDefault="0049713F" w:rsidP="00356BD8">
                  <w:pPr>
                    <w:rPr>
                      <w:b/>
                    </w:rPr>
                  </w:pPr>
                  <w:r>
                    <w:rPr>
                      <w:b/>
                    </w:rPr>
                    <w:t>Grow in Food</w:t>
                  </w:r>
                </w:p>
              </w:tc>
            </w:tr>
            <w:tr w:rsidR="0049713F" w:rsidTr="00356BD8">
              <w:tc>
                <w:tcPr>
                  <w:tcW w:w="2700" w:type="dxa"/>
                  <w:tcBorders>
                    <w:top w:val="single" w:sz="12" w:space="0" w:color="auto"/>
                  </w:tcBorders>
                </w:tcPr>
                <w:p w:rsidR="0049713F" w:rsidRDefault="0049713F" w:rsidP="00356BD8">
                  <w:r>
                    <w:t>Bacteria</w:t>
                  </w:r>
                </w:p>
              </w:tc>
              <w:tc>
                <w:tcPr>
                  <w:tcW w:w="1800" w:type="dxa"/>
                  <w:tcBorders>
                    <w:top w:val="single" w:sz="12" w:space="0" w:color="auto"/>
                  </w:tcBorders>
                </w:tcPr>
                <w:p w:rsidR="0049713F" w:rsidRDefault="0049713F" w:rsidP="00356BD8">
                  <w:r>
                    <w:t>Yes</w:t>
                  </w:r>
                </w:p>
              </w:tc>
              <w:tc>
                <w:tcPr>
                  <w:tcW w:w="1642" w:type="dxa"/>
                  <w:tcBorders>
                    <w:top w:val="single" w:sz="12" w:space="0" w:color="auto"/>
                  </w:tcBorders>
                </w:tcPr>
                <w:p w:rsidR="0049713F" w:rsidRDefault="0049713F" w:rsidP="00356BD8">
                  <w:r>
                    <w:t>Yes</w:t>
                  </w:r>
                </w:p>
              </w:tc>
              <w:tc>
                <w:tcPr>
                  <w:tcW w:w="1598" w:type="dxa"/>
                  <w:tcBorders>
                    <w:top w:val="single" w:sz="12" w:space="0" w:color="auto"/>
                  </w:tcBorders>
                </w:tcPr>
                <w:p w:rsidR="0049713F" w:rsidRDefault="0049713F" w:rsidP="00356BD8">
                  <w:r>
                    <w:t>Yes</w:t>
                  </w:r>
                </w:p>
              </w:tc>
              <w:tc>
                <w:tcPr>
                  <w:tcW w:w="1440" w:type="dxa"/>
                  <w:tcBorders>
                    <w:top w:val="single" w:sz="12" w:space="0" w:color="auto"/>
                  </w:tcBorders>
                </w:tcPr>
                <w:p w:rsidR="0049713F" w:rsidRDefault="0049713F" w:rsidP="00356BD8">
                  <w:r>
                    <w:t>Yes</w:t>
                  </w:r>
                </w:p>
              </w:tc>
            </w:tr>
            <w:tr w:rsidR="0049713F" w:rsidTr="00356BD8">
              <w:tc>
                <w:tcPr>
                  <w:tcW w:w="2700" w:type="dxa"/>
                </w:tcPr>
                <w:p w:rsidR="0049713F" w:rsidRDefault="0049713F" w:rsidP="00356BD8">
                  <w:r>
                    <w:t>Viruses</w:t>
                  </w:r>
                </w:p>
              </w:tc>
              <w:tc>
                <w:tcPr>
                  <w:tcW w:w="1800" w:type="dxa"/>
                </w:tcPr>
                <w:p w:rsidR="0049713F" w:rsidRDefault="0049713F" w:rsidP="00356BD8">
                  <w:r>
                    <w:t>Yes</w:t>
                  </w:r>
                </w:p>
              </w:tc>
              <w:tc>
                <w:tcPr>
                  <w:tcW w:w="1642" w:type="dxa"/>
                </w:tcPr>
                <w:p w:rsidR="0049713F" w:rsidRDefault="0049713F" w:rsidP="00356BD8">
                  <w:r>
                    <w:t>No</w:t>
                  </w:r>
                </w:p>
              </w:tc>
              <w:tc>
                <w:tcPr>
                  <w:tcW w:w="1598" w:type="dxa"/>
                </w:tcPr>
                <w:p w:rsidR="0049713F" w:rsidRDefault="0049713F" w:rsidP="00356BD8">
                  <w:r>
                    <w:t>No</w:t>
                  </w:r>
                </w:p>
              </w:tc>
              <w:tc>
                <w:tcPr>
                  <w:tcW w:w="1440" w:type="dxa"/>
                </w:tcPr>
                <w:p w:rsidR="0049713F" w:rsidRDefault="0049713F" w:rsidP="00356BD8">
                  <w:r>
                    <w:t>No</w:t>
                  </w:r>
                </w:p>
              </w:tc>
            </w:tr>
            <w:tr w:rsidR="0049713F" w:rsidTr="00356BD8">
              <w:tc>
                <w:tcPr>
                  <w:tcW w:w="2700" w:type="dxa"/>
                </w:tcPr>
                <w:p w:rsidR="0049713F" w:rsidRDefault="0049713F" w:rsidP="00356BD8">
                  <w:r>
                    <w:t>Parasites</w:t>
                  </w:r>
                </w:p>
              </w:tc>
              <w:tc>
                <w:tcPr>
                  <w:tcW w:w="1800" w:type="dxa"/>
                </w:tcPr>
                <w:p w:rsidR="0049713F" w:rsidRDefault="0049713F" w:rsidP="00356BD8">
                  <w:r>
                    <w:t>Yes</w:t>
                  </w:r>
                </w:p>
              </w:tc>
              <w:tc>
                <w:tcPr>
                  <w:tcW w:w="1642" w:type="dxa"/>
                </w:tcPr>
                <w:p w:rsidR="0049713F" w:rsidRDefault="0049713F" w:rsidP="00356BD8">
                  <w:r>
                    <w:t>No</w:t>
                  </w:r>
                </w:p>
              </w:tc>
              <w:tc>
                <w:tcPr>
                  <w:tcW w:w="1598" w:type="dxa"/>
                </w:tcPr>
                <w:p w:rsidR="0049713F" w:rsidRDefault="0049713F" w:rsidP="00356BD8">
                  <w:r>
                    <w:t>No</w:t>
                  </w:r>
                </w:p>
              </w:tc>
              <w:tc>
                <w:tcPr>
                  <w:tcW w:w="1440" w:type="dxa"/>
                </w:tcPr>
                <w:p w:rsidR="0049713F" w:rsidRDefault="0049713F" w:rsidP="00356BD8">
                  <w:r>
                    <w:t>No</w:t>
                  </w:r>
                </w:p>
              </w:tc>
            </w:tr>
            <w:tr w:rsidR="0049713F" w:rsidTr="00356BD8">
              <w:tc>
                <w:tcPr>
                  <w:tcW w:w="2700" w:type="dxa"/>
                </w:tcPr>
                <w:p w:rsidR="0049713F" w:rsidRDefault="0049713F" w:rsidP="00356BD8">
                  <w:r>
                    <w:t>Yeast</w:t>
                  </w:r>
                </w:p>
              </w:tc>
              <w:tc>
                <w:tcPr>
                  <w:tcW w:w="1800" w:type="dxa"/>
                </w:tcPr>
                <w:p w:rsidR="0049713F" w:rsidRDefault="0049713F" w:rsidP="00356BD8">
                  <w:r>
                    <w:t>No</w:t>
                  </w:r>
                </w:p>
              </w:tc>
              <w:tc>
                <w:tcPr>
                  <w:tcW w:w="1642" w:type="dxa"/>
                </w:tcPr>
                <w:p w:rsidR="0049713F" w:rsidRDefault="0049713F" w:rsidP="00356BD8">
                  <w:r>
                    <w:t>Yes</w:t>
                  </w:r>
                </w:p>
              </w:tc>
              <w:tc>
                <w:tcPr>
                  <w:tcW w:w="1598" w:type="dxa"/>
                </w:tcPr>
                <w:p w:rsidR="0049713F" w:rsidRDefault="0049713F" w:rsidP="00356BD8">
                  <w:r>
                    <w:t>Yes</w:t>
                  </w:r>
                </w:p>
              </w:tc>
              <w:tc>
                <w:tcPr>
                  <w:tcW w:w="1440" w:type="dxa"/>
                </w:tcPr>
                <w:p w:rsidR="0049713F" w:rsidRDefault="0049713F" w:rsidP="00356BD8">
                  <w:r>
                    <w:t>Yes</w:t>
                  </w:r>
                </w:p>
              </w:tc>
            </w:tr>
            <w:tr w:rsidR="0049713F" w:rsidTr="00356BD8">
              <w:tc>
                <w:tcPr>
                  <w:tcW w:w="2700" w:type="dxa"/>
                </w:tcPr>
                <w:p w:rsidR="0049713F" w:rsidRDefault="0049713F" w:rsidP="00356BD8">
                  <w:r>
                    <w:t>Mold</w:t>
                  </w:r>
                </w:p>
              </w:tc>
              <w:tc>
                <w:tcPr>
                  <w:tcW w:w="1800" w:type="dxa"/>
                </w:tcPr>
                <w:p w:rsidR="0049713F" w:rsidRDefault="0049713F" w:rsidP="00356BD8">
                  <w:r>
                    <w:t>Yes</w:t>
                  </w:r>
                </w:p>
              </w:tc>
              <w:tc>
                <w:tcPr>
                  <w:tcW w:w="1642" w:type="dxa"/>
                </w:tcPr>
                <w:p w:rsidR="0049713F" w:rsidRDefault="0049713F" w:rsidP="00356BD8">
                  <w:r>
                    <w:t>Yes</w:t>
                  </w:r>
                </w:p>
              </w:tc>
              <w:tc>
                <w:tcPr>
                  <w:tcW w:w="1598" w:type="dxa"/>
                </w:tcPr>
                <w:p w:rsidR="0049713F" w:rsidRDefault="0049713F" w:rsidP="00356BD8">
                  <w:r>
                    <w:t>Yes</w:t>
                  </w:r>
                </w:p>
              </w:tc>
              <w:tc>
                <w:tcPr>
                  <w:tcW w:w="1440" w:type="dxa"/>
                </w:tcPr>
                <w:p w:rsidR="0049713F" w:rsidRDefault="0049713F" w:rsidP="00356BD8">
                  <w:r>
                    <w:t>Yes</w:t>
                  </w:r>
                </w:p>
              </w:tc>
            </w:tr>
          </w:tbl>
          <w:p w:rsidR="0049713F" w:rsidRDefault="0049713F" w:rsidP="00356BD8"/>
          <w:p w:rsidR="0049713F" w:rsidRDefault="0049713F" w:rsidP="00356BD8"/>
          <w:p w:rsidR="0049713F" w:rsidRDefault="0049713F" w:rsidP="00356BD8"/>
        </w:tc>
      </w:tr>
    </w:tbl>
    <w:p w:rsidR="0049713F" w:rsidRDefault="0049713F" w:rsidP="0049713F"/>
    <w:p w:rsidR="0049713F" w:rsidRDefault="0049713F" w:rsidP="0049713F"/>
    <w:tbl>
      <w:tblPr>
        <w:tblW w:w="559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52"/>
        <w:gridCol w:w="671"/>
        <w:gridCol w:w="728"/>
        <w:gridCol w:w="728"/>
        <w:gridCol w:w="176"/>
        <w:gridCol w:w="1131"/>
        <w:gridCol w:w="3999"/>
      </w:tblGrid>
      <w:tr w:rsidR="0049713F" w:rsidTr="00356BD8">
        <w:tblPrEx>
          <w:tblCellMar>
            <w:top w:w="0" w:type="dxa"/>
            <w:bottom w:w="0" w:type="dxa"/>
          </w:tblCellMar>
        </w:tblPrEx>
        <w:trPr>
          <w:trHeight w:val="555"/>
        </w:trPr>
        <w:tc>
          <w:tcPr>
            <w:tcW w:w="655" w:type="pct"/>
            <w:tcBorders>
              <w:bottom w:val="single" w:sz="4" w:space="0" w:color="auto"/>
            </w:tcBorders>
            <w:vAlign w:val="center"/>
          </w:tcPr>
          <w:p w:rsidR="0049713F" w:rsidRDefault="0049713F" w:rsidP="00356BD8">
            <w:pPr>
              <w:rPr>
                <w:b/>
              </w:rPr>
            </w:pPr>
            <w:r>
              <w:rPr>
                <w:b/>
              </w:rPr>
              <w:lastRenderedPageBreak/>
              <w:t xml:space="preserve">COURSE: </w:t>
            </w:r>
          </w:p>
        </w:tc>
        <w:tc>
          <w:tcPr>
            <w:tcW w:w="1891" w:type="pct"/>
            <w:gridSpan w:val="5"/>
            <w:tcBorders>
              <w:bottom w:val="single" w:sz="4" w:space="0" w:color="auto"/>
            </w:tcBorders>
            <w:vAlign w:val="center"/>
          </w:tcPr>
          <w:p w:rsidR="0049713F" w:rsidRDefault="0049713F" w:rsidP="00356BD8">
            <w:r>
              <w:t>7075 Foods II - Food Technology</w:t>
            </w:r>
          </w:p>
        </w:tc>
        <w:tc>
          <w:tcPr>
            <w:tcW w:w="541" w:type="pct"/>
            <w:tcBorders>
              <w:bottom w:val="single" w:sz="4" w:space="0" w:color="auto"/>
            </w:tcBorders>
            <w:vAlign w:val="center"/>
          </w:tcPr>
          <w:p w:rsidR="0049713F" w:rsidRDefault="0049713F" w:rsidP="00356BD8">
            <w:pPr>
              <w:rPr>
                <w:b/>
              </w:rPr>
            </w:pPr>
            <w:r>
              <w:rPr>
                <w:b/>
              </w:rPr>
              <w:t>UNIT C</w:t>
            </w:r>
          </w:p>
        </w:tc>
        <w:tc>
          <w:tcPr>
            <w:tcW w:w="1913" w:type="pct"/>
            <w:tcBorders>
              <w:bottom w:val="single" w:sz="4" w:space="0" w:color="auto"/>
            </w:tcBorders>
            <w:vAlign w:val="center"/>
          </w:tcPr>
          <w:p w:rsidR="0049713F" w:rsidRDefault="0049713F" w:rsidP="00356BD8">
            <w:pPr>
              <w:outlineLvl w:val="0"/>
            </w:pPr>
            <w:r>
              <w:t>Food Microbiology and Food Safety</w:t>
            </w:r>
          </w:p>
        </w:tc>
      </w:tr>
      <w:tr w:rsidR="0049713F" w:rsidTr="00356BD8">
        <w:tblPrEx>
          <w:tblCellMar>
            <w:top w:w="0" w:type="dxa"/>
            <w:bottom w:w="0" w:type="dxa"/>
          </w:tblCellMar>
        </w:tblPrEx>
        <w:trPr>
          <w:trHeight w:val="555"/>
        </w:trPr>
        <w:tc>
          <w:tcPr>
            <w:tcW w:w="5000" w:type="pct"/>
            <w:gridSpan w:val="8"/>
            <w:shd w:val="clear" w:color="auto" w:fill="E6E6E6"/>
            <w:vAlign w:val="center"/>
          </w:tcPr>
          <w:p w:rsidR="0049713F" w:rsidRDefault="0049713F" w:rsidP="00356BD8"/>
        </w:tc>
      </w:tr>
      <w:tr w:rsidR="0049713F" w:rsidTr="00356BD8">
        <w:tblPrEx>
          <w:tblCellMar>
            <w:top w:w="0" w:type="dxa"/>
            <w:bottom w:w="0" w:type="dxa"/>
          </w:tblCellMar>
        </w:tblPrEx>
        <w:trPr>
          <w:trHeight w:val="556"/>
        </w:trPr>
        <w:tc>
          <w:tcPr>
            <w:tcW w:w="1445" w:type="pct"/>
            <w:gridSpan w:val="2"/>
            <w:vAlign w:val="center"/>
          </w:tcPr>
          <w:p w:rsidR="0049713F" w:rsidRDefault="0049713F" w:rsidP="00356BD8">
            <w:pPr>
              <w:rPr>
                <w:b/>
              </w:rPr>
            </w:pPr>
            <w:r>
              <w:rPr>
                <w:b/>
              </w:rPr>
              <w:t>COMPETENCY:</w:t>
            </w:r>
          </w:p>
        </w:tc>
        <w:tc>
          <w:tcPr>
            <w:tcW w:w="321" w:type="pct"/>
            <w:vAlign w:val="center"/>
          </w:tcPr>
          <w:p w:rsidR="0049713F" w:rsidRDefault="0049713F" w:rsidP="00356BD8">
            <w:r>
              <w:t xml:space="preserve">5.00 </w:t>
            </w:r>
          </w:p>
        </w:tc>
        <w:tc>
          <w:tcPr>
            <w:tcW w:w="348" w:type="pct"/>
            <w:vAlign w:val="center"/>
          </w:tcPr>
          <w:p w:rsidR="0049713F" w:rsidRDefault="0049713F" w:rsidP="00356BD8">
            <w:pPr>
              <w:pStyle w:val="test"/>
              <w:spacing w:after="0"/>
            </w:pPr>
            <w:r>
              <w:t>B2</w:t>
            </w:r>
          </w:p>
        </w:tc>
        <w:tc>
          <w:tcPr>
            <w:tcW w:w="348" w:type="pct"/>
            <w:vAlign w:val="center"/>
          </w:tcPr>
          <w:p w:rsidR="0049713F" w:rsidRDefault="0049713F" w:rsidP="00356BD8">
            <w:r>
              <w:t>13%</w:t>
            </w:r>
          </w:p>
        </w:tc>
        <w:tc>
          <w:tcPr>
            <w:tcW w:w="2538" w:type="pct"/>
            <w:gridSpan w:val="3"/>
            <w:vAlign w:val="center"/>
          </w:tcPr>
          <w:p w:rsidR="0049713F" w:rsidRDefault="0049713F" w:rsidP="00356BD8">
            <w:pPr>
              <w:pStyle w:val="test"/>
              <w:spacing w:after="0"/>
            </w:pPr>
            <w:r>
              <w:t>Understand how microorganisms affect food quality and safety.</w:t>
            </w:r>
          </w:p>
        </w:tc>
      </w:tr>
      <w:tr w:rsidR="0049713F" w:rsidTr="00356BD8">
        <w:tblPrEx>
          <w:tblCellMar>
            <w:top w:w="0" w:type="dxa"/>
            <w:bottom w:w="0" w:type="dxa"/>
          </w:tblCellMar>
        </w:tblPrEx>
        <w:trPr>
          <w:trHeight w:val="555"/>
        </w:trPr>
        <w:tc>
          <w:tcPr>
            <w:tcW w:w="1445" w:type="pct"/>
            <w:gridSpan w:val="2"/>
            <w:vAlign w:val="center"/>
          </w:tcPr>
          <w:p w:rsidR="0049713F" w:rsidRDefault="0049713F" w:rsidP="00356BD8">
            <w:r>
              <w:rPr>
                <w:b/>
              </w:rPr>
              <w:t>OBJECTIVE</w:t>
            </w:r>
            <w:r>
              <w:t xml:space="preserve">: </w:t>
            </w:r>
          </w:p>
        </w:tc>
        <w:tc>
          <w:tcPr>
            <w:tcW w:w="321" w:type="pct"/>
            <w:vAlign w:val="center"/>
          </w:tcPr>
          <w:p w:rsidR="0049713F" w:rsidRDefault="0049713F" w:rsidP="00356BD8">
            <w:r>
              <w:t xml:space="preserve">5.01 </w:t>
            </w:r>
          </w:p>
        </w:tc>
        <w:tc>
          <w:tcPr>
            <w:tcW w:w="348" w:type="pct"/>
            <w:vAlign w:val="center"/>
          </w:tcPr>
          <w:p w:rsidR="0049713F" w:rsidRDefault="0049713F" w:rsidP="00356BD8">
            <w:r>
              <w:t>B2</w:t>
            </w:r>
          </w:p>
        </w:tc>
        <w:tc>
          <w:tcPr>
            <w:tcW w:w="348" w:type="pct"/>
            <w:vAlign w:val="center"/>
          </w:tcPr>
          <w:p w:rsidR="0049713F" w:rsidRDefault="0049713F" w:rsidP="00356BD8">
            <w:r>
              <w:t>9%</w:t>
            </w:r>
          </w:p>
        </w:tc>
        <w:tc>
          <w:tcPr>
            <w:tcW w:w="2538" w:type="pct"/>
            <w:gridSpan w:val="3"/>
            <w:vAlign w:val="center"/>
          </w:tcPr>
          <w:p w:rsidR="0049713F" w:rsidRDefault="0049713F" w:rsidP="00356BD8">
            <w:r>
              <w:rPr>
                <w:szCs w:val="24"/>
              </w:rPr>
              <w:t>Understand microorganisms associated with food quality and safety</w:t>
            </w:r>
            <w:r>
              <w:rPr>
                <w:rFonts w:ascii="Arial" w:hAnsi="Arial"/>
                <w:i/>
                <w:sz w:val="20"/>
              </w:rPr>
              <w:t>.</w:t>
            </w:r>
          </w:p>
        </w:tc>
      </w:tr>
      <w:tr w:rsidR="0049713F" w:rsidTr="00356BD8">
        <w:tblPrEx>
          <w:tblCellMar>
            <w:top w:w="0" w:type="dxa"/>
            <w:bottom w:w="0" w:type="dxa"/>
          </w:tblCellMar>
        </w:tblPrEx>
        <w:trPr>
          <w:trHeight w:val="555"/>
        </w:trPr>
        <w:tc>
          <w:tcPr>
            <w:tcW w:w="5000" w:type="pct"/>
            <w:gridSpan w:val="8"/>
            <w:vAlign w:val="center"/>
          </w:tcPr>
          <w:p w:rsidR="0049713F" w:rsidRDefault="0049713F" w:rsidP="00356BD8">
            <w:pPr>
              <w:jc w:val="center"/>
              <w:rPr>
                <w:b/>
              </w:rPr>
            </w:pPr>
            <w:r>
              <w:rPr>
                <w:b/>
              </w:rPr>
              <w:t>UNPACKED CONTENT</w:t>
            </w:r>
          </w:p>
        </w:tc>
      </w:tr>
      <w:tr w:rsidR="0049713F" w:rsidTr="00356BD8">
        <w:tblPrEx>
          <w:tblCellMar>
            <w:top w:w="0" w:type="dxa"/>
            <w:bottom w:w="0" w:type="dxa"/>
          </w:tblCellMar>
        </w:tblPrEx>
        <w:trPr>
          <w:trHeight w:val="555"/>
        </w:trPr>
        <w:tc>
          <w:tcPr>
            <w:tcW w:w="5000" w:type="pct"/>
            <w:gridSpan w:val="8"/>
          </w:tcPr>
          <w:p w:rsidR="0049713F" w:rsidRDefault="0049713F" w:rsidP="00356BD8">
            <w:pPr>
              <w:numPr>
                <w:ilvl w:val="0"/>
                <w:numId w:val="1"/>
              </w:numPr>
              <w:ind w:right="253"/>
            </w:pPr>
            <w:r>
              <w:t>Food microbiologists study foods to determine how to control the microorganisms that might naturally contaminate food or that might be introduced through improper handling.  Control measures focus on safety and quality.</w:t>
            </w:r>
          </w:p>
          <w:p w:rsidR="0049713F" w:rsidRDefault="0049713F" w:rsidP="00356BD8">
            <w:pPr>
              <w:numPr>
                <w:ilvl w:val="1"/>
                <w:numId w:val="1"/>
              </w:numPr>
              <w:ind w:right="253"/>
            </w:pPr>
            <w:r>
              <w:t xml:space="preserve">Food safety control measures are used to prevent food borne illness.  </w:t>
            </w:r>
          </w:p>
          <w:p w:rsidR="0049713F" w:rsidRDefault="0049713F" w:rsidP="00356BD8">
            <w:pPr>
              <w:numPr>
                <w:ilvl w:val="1"/>
                <w:numId w:val="1"/>
              </w:numPr>
              <w:ind w:right="253"/>
            </w:pPr>
            <w:r>
              <w:t xml:space="preserve">Food quality control measures are used to maximize shelf-life, slow spoilage, or produce a new product.  </w:t>
            </w:r>
          </w:p>
          <w:p w:rsidR="0049713F" w:rsidRDefault="0049713F" w:rsidP="00356BD8">
            <w:pPr>
              <w:ind w:right="253"/>
            </w:pPr>
          </w:p>
          <w:p w:rsidR="0049713F" w:rsidRDefault="0049713F" w:rsidP="0049713F">
            <w:pPr>
              <w:numPr>
                <w:ilvl w:val="0"/>
                <w:numId w:val="3"/>
              </w:numPr>
              <w:tabs>
                <w:tab w:val="clear" w:pos="1260"/>
                <w:tab w:val="num" w:pos="792"/>
              </w:tabs>
              <w:ind w:left="792" w:right="253" w:hanging="432"/>
            </w:pPr>
            <w:r>
              <w:t xml:space="preserve">Food processors often use a combination of control measures, called </w:t>
            </w:r>
            <w:r w:rsidRPr="00192BCC">
              <w:rPr>
                <w:b/>
              </w:rPr>
              <w:t>the hurdle concept</w:t>
            </w:r>
            <w:r>
              <w:t>, to control the growth of microorganisms in food.  The three primary control measures used are:</w:t>
            </w:r>
          </w:p>
          <w:p w:rsidR="0049713F" w:rsidRDefault="0049713F" w:rsidP="0049713F">
            <w:pPr>
              <w:numPr>
                <w:ilvl w:val="1"/>
                <w:numId w:val="3"/>
              </w:numPr>
              <w:tabs>
                <w:tab w:val="clear" w:pos="1980"/>
                <w:tab w:val="num" w:pos="1152"/>
              </w:tabs>
              <w:ind w:hanging="1188"/>
            </w:pPr>
            <w:r>
              <w:t>Controlling water activity and pH values of the food.</w:t>
            </w:r>
          </w:p>
          <w:p w:rsidR="0049713F" w:rsidRDefault="0049713F" w:rsidP="0049713F">
            <w:pPr>
              <w:numPr>
                <w:ilvl w:val="1"/>
                <w:numId w:val="3"/>
              </w:numPr>
              <w:tabs>
                <w:tab w:val="clear" w:pos="1980"/>
                <w:tab w:val="num" w:pos="1152"/>
              </w:tabs>
              <w:ind w:hanging="1188"/>
            </w:pPr>
            <w:r>
              <w:t>Adding chemicals, such as additives or substances like salt, directly to the food.</w:t>
            </w:r>
          </w:p>
          <w:p w:rsidR="0049713F" w:rsidRDefault="0049713F" w:rsidP="0049713F">
            <w:pPr>
              <w:numPr>
                <w:ilvl w:val="1"/>
                <w:numId w:val="3"/>
              </w:numPr>
              <w:tabs>
                <w:tab w:val="clear" w:pos="1980"/>
                <w:tab w:val="num" w:pos="1152"/>
              </w:tabs>
              <w:ind w:hanging="1188"/>
            </w:pPr>
            <w:r>
              <w:t>Adjusting the atmosphere surrounding the food using special packaging methods.</w:t>
            </w:r>
          </w:p>
          <w:p w:rsidR="0049713F" w:rsidRDefault="0049713F" w:rsidP="00356BD8"/>
          <w:p w:rsidR="0049713F" w:rsidRDefault="0049713F" w:rsidP="0049713F">
            <w:pPr>
              <w:numPr>
                <w:ilvl w:val="0"/>
                <w:numId w:val="4"/>
              </w:numPr>
              <w:tabs>
                <w:tab w:val="left" w:pos="3672"/>
              </w:tabs>
            </w:pPr>
            <w:r>
              <w:t>The U.S. Food and Drug Administration has identified five risk factors that must be controlled to keep food safe.  These risks factors are:</w:t>
            </w:r>
          </w:p>
          <w:p w:rsidR="0049713F" w:rsidRDefault="0049713F" w:rsidP="0049713F">
            <w:pPr>
              <w:numPr>
                <w:ilvl w:val="1"/>
                <w:numId w:val="4"/>
              </w:numPr>
              <w:tabs>
                <w:tab w:val="left" w:pos="3672"/>
              </w:tabs>
            </w:pPr>
            <w:r>
              <w:t>Food from an unsafe source – using food from home or an unlicensed provider.</w:t>
            </w:r>
          </w:p>
          <w:p w:rsidR="0049713F" w:rsidRDefault="0049713F" w:rsidP="0049713F">
            <w:pPr>
              <w:numPr>
                <w:ilvl w:val="1"/>
                <w:numId w:val="4"/>
              </w:numPr>
              <w:tabs>
                <w:tab w:val="left" w:pos="3672"/>
              </w:tabs>
            </w:pPr>
            <w:r>
              <w:t>Inadequate cooking – not heating food to temperatures that kill pathogens.</w:t>
            </w:r>
          </w:p>
          <w:p w:rsidR="0049713F" w:rsidRDefault="0049713F" w:rsidP="0049713F">
            <w:pPr>
              <w:numPr>
                <w:ilvl w:val="1"/>
                <w:numId w:val="4"/>
              </w:numPr>
              <w:tabs>
                <w:tab w:val="left" w:pos="3672"/>
              </w:tabs>
            </w:pPr>
            <w:r>
              <w:t>Improper holding temperatures – holding food at an unsafe temperature for more than four hours.</w:t>
            </w:r>
          </w:p>
          <w:p w:rsidR="0049713F" w:rsidRDefault="0049713F" w:rsidP="0049713F">
            <w:pPr>
              <w:numPr>
                <w:ilvl w:val="1"/>
                <w:numId w:val="4"/>
              </w:numPr>
              <w:tabs>
                <w:tab w:val="left" w:pos="3672"/>
              </w:tabs>
            </w:pPr>
            <w:r>
              <w:t>Contaminated equipment – using unclean utensils or equipment when preparing food.</w:t>
            </w:r>
          </w:p>
          <w:p w:rsidR="0049713F" w:rsidRDefault="0049713F" w:rsidP="0049713F">
            <w:pPr>
              <w:numPr>
                <w:ilvl w:val="1"/>
                <w:numId w:val="4"/>
              </w:numPr>
              <w:tabs>
                <w:tab w:val="left" w:pos="3672"/>
              </w:tabs>
            </w:pPr>
            <w:r>
              <w:t>Poor personal hygiene – unsanitary habits by workers.</w:t>
            </w:r>
          </w:p>
          <w:p w:rsidR="0049713F" w:rsidRDefault="0049713F" w:rsidP="00356BD8">
            <w:pPr>
              <w:tabs>
                <w:tab w:val="left" w:pos="3672"/>
              </w:tabs>
            </w:pPr>
          </w:p>
          <w:p w:rsidR="0049713F" w:rsidRDefault="0049713F" w:rsidP="0049713F">
            <w:pPr>
              <w:numPr>
                <w:ilvl w:val="0"/>
                <w:numId w:val="4"/>
              </w:numPr>
            </w:pPr>
            <w:r>
              <w:t xml:space="preserve">Food must be handled safely after it is removed from its packaging to keep food safe.  </w:t>
            </w:r>
            <w:r w:rsidRPr="00192BCC">
              <w:rPr>
                <w:b/>
              </w:rPr>
              <w:t>Pathogenic bacteria</w:t>
            </w:r>
            <w:r>
              <w:t xml:space="preserve">, which cause food borne illness, can grow well in: </w:t>
            </w:r>
            <w:bookmarkStart w:id="0" w:name="_GoBack"/>
            <w:bookmarkEnd w:id="0"/>
            <w:r>
              <w:t xml:space="preserve"> </w:t>
            </w:r>
          </w:p>
          <w:p w:rsidR="0049713F" w:rsidRDefault="0049713F" w:rsidP="0049713F">
            <w:pPr>
              <w:numPr>
                <w:ilvl w:val="1"/>
                <w:numId w:val="4"/>
              </w:numPr>
            </w:pPr>
            <w:r>
              <w:t xml:space="preserve">A TCS food, which has a pH above 4.6 </w:t>
            </w:r>
            <w:r>
              <w:rPr>
                <w:u w:val="single"/>
              </w:rPr>
              <w:t>and</w:t>
            </w:r>
            <w:r>
              <w:t xml:space="preserve"> a water activity greater than 0.85 that is in the temperature danger zone (between 41</w:t>
            </w:r>
            <w:r>
              <w:rPr>
                <w:vertAlign w:val="superscript"/>
              </w:rPr>
              <w:t>o</w:t>
            </w:r>
            <w:r>
              <w:t>F and 135</w:t>
            </w:r>
            <w:r>
              <w:rPr>
                <w:vertAlign w:val="superscript"/>
              </w:rPr>
              <w:t>o</w:t>
            </w:r>
            <w:r>
              <w:t>F) for more than four hours.  This is summarized as FAT-TOM – food, acid, temperature, time, oxygen, and moisture.</w:t>
            </w:r>
          </w:p>
          <w:p w:rsidR="0049713F" w:rsidRDefault="0049713F" w:rsidP="0049713F">
            <w:pPr>
              <w:numPr>
                <w:ilvl w:val="1"/>
                <w:numId w:val="4"/>
              </w:numPr>
            </w:pPr>
            <w:r>
              <w:t>Some pathogenic bacteria have specific oxygen requirements, such as:</w:t>
            </w:r>
          </w:p>
          <w:p w:rsidR="0049713F" w:rsidRDefault="0049713F" w:rsidP="0049713F">
            <w:pPr>
              <w:numPr>
                <w:ilvl w:val="2"/>
                <w:numId w:val="4"/>
              </w:numPr>
            </w:pPr>
            <w:r>
              <w:t>Aerobic – require oxygen to growth</w:t>
            </w:r>
          </w:p>
          <w:p w:rsidR="0049713F" w:rsidRDefault="0049713F" w:rsidP="0049713F">
            <w:pPr>
              <w:numPr>
                <w:ilvl w:val="2"/>
                <w:numId w:val="4"/>
              </w:numPr>
            </w:pPr>
            <w:r>
              <w:t>Anaerobic – grow only in the absence of oxygen</w:t>
            </w:r>
          </w:p>
          <w:p w:rsidR="0049713F" w:rsidRDefault="0049713F" w:rsidP="0049713F">
            <w:pPr>
              <w:numPr>
                <w:ilvl w:val="2"/>
                <w:numId w:val="4"/>
              </w:numPr>
            </w:pPr>
            <w:r>
              <w:t>Facultative – grow whether the atmosphere has oxygen or not</w:t>
            </w:r>
          </w:p>
          <w:p w:rsidR="0049713F" w:rsidRDefault="0049713F" w:rsidP="0049713F">
            <w:pPr>
              <w:numPr>
                <w:ilvl w:val="2"/>
                <w:numId w:val="4"/>
              </w:numPr>
            </w:pPr>
            <w:r>
              <w:t>Microaerophilic – grow only in reduced oxygen environments</w:t>
            </w:r>
          </w:p>
        </w:tc>
      </w:tr>
    </w:tbl>
    <w:p w:rsidR="00DC49EC" w:rsidRDefault="0049713F"/>
    <w:sectPr w:rsidR="00DC49EC" w:rsidSect="0049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8F0"/>
    <w:multiLevelType w:val="hybridMultilevel"/>
    <w:tmpl w:val="EC06595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1A97880"/>
    <w:multiLevelType w:val="hybridMultilevel"/>
    <w:tmpl w:val="2ADC7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B7240C"/>
    <w:multiLevelType w:val="hybridMultilevel"/>
    <w:tmpl w:val="2048F0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7266ED"/>
    <w:multiLevelType w:val="hybridMultilevel"/>
    <w:tmpl w:val="980ED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3F"/>
    <w:rsid w:val="00052C25"/>
    <w:rsid w:val="003C18D4"/>
    <w:rsid w:val="0049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58121-8C74-4355-9D57-EF57322D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Normal"/>
    <w:rsid w:val="0049713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1</cp:revision>
  <dcterms:created xsi:type="dcterms:W3CDTF">2015-09-17T17:52:00Z</dcterms:created>
  <dcterms:modified xsi:type="dcterms:W3CDTF">2015-09-17T17:53:00Z</dcterms:modified>
</cp:coreProperties>
</file>