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1B" w:rsidRPr="008E4BC9" w:rsidRDefault="008E4BC9" w:rsidP="008E4BC9">
      <w:pPr>
        <w:spacing w:line="240" w:lineRule="auto"/>
        <w:rPr>
          <w:rFonts w:ascii="Arial" w:hAnsi="Arial" w:cs="Arial"/>
          <w:b/>
          <w:sz w:val="28"/>
          <w:szCs w:val="28"/>
        </w:rPr>
      </w:pPr>
      <w:r w:rsidRPr="008E4BC9">
        <w:rPr>
          <w:rFonts w:ascii="Arial" w:hAnsi="Arial" w:cs="Arial"/>
          <w:b/>
          <w:sz w:val="28"/>
          <w:szCs w:val="28"/>
        </w:rPr>
        <w:t>Enzyme Chemistry Lab</w:t>
      </w:r>
    </w:p>
    <w:p w:rsidR="008E4BC9" w:rsidRPr="008E4BC9" w:rsidRDefault="008E4BC9" w:rsidP="008E4BC9">
      <w:pPr>
        <w:spacing w:line="240" w:lineRule="auto"/>
        <w:rPr>
          <w:rFonts w:ascii="Arial" w:hAnsi="Arial" w:cs="Arial"/>
          <w:b/>
        </w:rPr>
      </w:pPr>
      <w:r w:rsidRPr="008E4BC9">
        <w:rPr>
          <w:rFonts w:ascii="Arial" w:hAnsi="Arial" w:cs="Arial"/>
          <w:b/>
        </w:rPr>
        <w:t>3.03 Understand the function of enzymes and phytochemicals</w:t>
      </w:r>
    </w:p>
    <w:p w:rsidR="008E4BC9" w:rsidRPr="008E4BC9" w:rsidRDefault="008E4BC9" w:rsidP="008E4BC9">
      <w:pPr>
        <w:spacing w:line="240" w:lineRule="auto"/>
        <w:rPr>
          <w:rFonts w:ascii="Arial" w:hAnsi="Arial" w:cs="Arial"/>
          <w:b/>
        </w:rPr>
      </w:pPr>
      <w:r w:rsidRPr="008E4BC9">
        <w:rPr>
          <w:rFonts w:ascii="Arial" w:hAnsi="Arial" w:cs="Arial"/>
          <w:b/>
        </w:rPr>
        <w:t>Safety</w:t>
      </w:r>
    </w:p>
    <w:p w:rsidR="008E4BC9" w:rsidRDefault="008E4BC9" w:rsidP="008E4BC9">
      <w:pPr>
        <w:pStyle w:val="ListParagraph"/>
        <w:numPr>
          <w:ilvl w:val="0"/>
          <w:numId w:val="1"/>
        </w:numPr>
        <w:spacing w:line="240" w:lineRule="auto"/>
      </w:pPr>
      <w:r>
        <w:t>Wear Safety glasses when heating glass.</w:t>
      </w:r>
    </w:p>
    <w:p w:rsidR="008E4BC9" w:rsidRDefault="008E4BC9" w:rsidP="008E4BC9">
      <w:pPr>
        <w:pStyle w:val="ListParagraph"/>
        <w:numPr>
          <w:ilvl w:val="0"/>
          <w:numId w:val="1"/>
        </w:numPr>
        <w:spacing w:line="240" w:lineRule="auto"/>
      </w:pPr>
      <w:r>
        <w:t>Do not taste food starch from test tubes.</w:t>
      </w:r>
    </w:p>
    <w:p w:rsidR="008E4BC9" w:rsidRDefault="008E4BC9" w:rsidP="008E4BC9">
      <w:pPr>
        <w:pStyle w:val="ListParagraph"/>
        <w:numPr>
          <w:ilvl w:val="0"/>
          <w:numId w:val="1"/>
        </w:numPr>
        <w:spacing w:line="240" w:lineRule="auto"/>
      </w:pPr>
      <w:r>
        <w:t>Use hot pads or beaker tongs to move test tubes.</w:t>
      </w:r>
    </w:p>
    <w:p w:rsidR="008E4BC9" w:rsidRDefault="008E4BC9" w:rsidP="008E4BC9">
      <w:pPr>
        <w:spacing w:line="240" w:lineRule="auto"/>
        <w:rPr>
          <w:b/>
        </w:rPr>
      </w:pPr>
      <w:r w:rsidRPr="008E4BC9">
        <w:rPr>
          <w:b/>
        </w:rPr>
        <w:t>Purpose</w:t>
      </w:r>
      <w:r w:rsidR="004064F2">
        <w:rPr>
          <w:b/>
        </w:rPr>
        <w:t xml:space="preserve"> and Background Knowledge</w:t>
      </w:r>
    </w:p>
    <w:p w:rsidR="008E4BC9" w:rsidRDefault="008E4BC9" w:rsidP="008E4BC9">
      <w:pPr>
        <w:spacing w:line="240" w:lineRule="auto"/>
      </w:pPr>
      <w:r>
        <w:t xml:space="preserve">Enzymes are involved in a variety of chemical reactions in food systems.  They act as a catalysts (substances that speed up a chemical reaction but are unchanged by the reaction) that break down or build up biological compounds.  Each enzyme is very specific for a particular chemical reaction.  All enzymes are proteins that have a particular area (active site) that attaches to the chemical(s) destined to undergo the chemical change.  These chemicals are called substrates, and their shapes are complementary to the active site of the enzyme.  </w:t>
      </w:r>
    </w:p>
    <w:p w:rsidR="008E4BC9" w:rsidRDefault="008E4BC9" w:rsidP="008E4BC9">
      <w:pPr>
        <w:spacing w:line="240" w:lineRule="auto"/>
      </w:pPr>
      <w:r>
        <w:t>Typically, enzymes are named for the specific reaction they catalyze.  Often the beginning of the en</w:t>
      </w:r>
      <w:r w:rsidR="004064F2">
        <w:t>zyme’s name is the same as the substrate, and the ending “as” indicates that it is an enzyme.  Therefore a lipase will break down lipids (fats), a protease attacks a protein, and lactase hydrolyzes the milk sugar lactose.  However, several enzymes that were discovered before this nomenclature was adopted retain their original names.</w:t>
      </w:r>
    </w:p>
    <w:p w:rsidR="004064F2" w:rsidRDefault="004064F2" w:rsidP="008E4BC9">
      <w:pPr>
        <w:spacing w:line="240" w:lineRule="auto"/>
      </w:pPr>
      <w:r>
        <w:t>The breakdown of starch to its constituent sugar (glucose) occurs as a result of the action of amylase. Starch digestion begins in the mouth.  As the food is chewed, amylase in the saliva hydrolyzes the bonds that link the long chains of glucose.</w:t>
      </w:r>
    </w:p>
    <w:tbl>
      <w:tblPr>
        <w:tblStyle w:val="TableGrid"/>
        <w:tblW w:w="0" w:type="auto"/>
        <w:tblLook w:val="04A0" w:firstRow="1" w:lastRow="0" w:firstColumn="1" w:lastColumn="0" w:noHBand="0" w:noVBand="1"/>
      </w:tblPr>
      <w:tblGrid>
        <w:gridCol w:w="3666"/>
        <w:gridCol w:w="3666"/>
        <w:gridCol w:w="3666"/>
      </w:tblGrid>
      <w:tr w:rsidR="004064F2" w:rsidTr="004064F2">
        <w:trPr>
          <w:trHeight w:val="756"/>
        </w:trPr>
        <w:tc>
          <w:tcPr>
            <w:tcW w:w="3666" w:type="dxa"/>
          </w:tcPr>
          <w:p w:rsidR="004064F2" w:rsidRDefault="004064F2" w:rsidP="008E4BC9">
            <w:r>
              <w:t>Enzyme</w:t>
            </w:r>
          </w:p>
        </w:tc>
        <w:tc>
          <w:tcPr>
            <w:tcW w:w="3666" w:type="dxa"/>
          </w:tcPr>
          <w:p w:rsidR="004064F2" w:rsidRDefault="004064F2" w:rsidP="008E4BC9">
            <w:r>
              <w:t>Catalysts</w:t>
            </w:r>
          </w:p>
        </w:tc>
        <w:tc>
          <w:tcPr>
            <w:tcW w:w="3666" w:type="dxa"/>
          </w:tcPr>
          <w:p w:rsidR="004064F2" w:rsidRDefault="004064F2" w:rsidP="008E4BC9">
            <w:r>
              <w:t>Substrates</w:t>
            </w:r>
          </w:p>
        </w:tc>
      </w:tr>
      <w:tr w:rsidR="004064F2" w:rsidTr="004064F2">
        <w:trPr>
          <w:trHeight w:val="756"/>
        </w:trPr>
        <w:tc>
          <w:tcPr>
            <w:tcW w:w="3666" w:type="dxa"/>
          </w:tcPr>
          <w:p w:rsidR="004064F2" w:rsidRDefault="004064F2" w:rsidP="008E4BC9">
            <w:r>
              <w:t>Lipase</w:t>
            </w:r>
          </w:p>
        </w:tc>
        <w:tc>
          <w:tcPr>
            <w:tcW w:w="3666" w:type="dxa"/>
          </w:tcPr>
          <w:p w:rsidR="004064F2" w:rsidRDefault="004064F2" w:rsidP="008E4BC9">
            <w:r>
              <w:t>Hydrolyze</w:t>
            </w:r>
          </w:p>
        </w:tc>
        <w:tc>
          <w:tcPr>
            <w:tcW w:w="3666" w:type="dxa"/>
          </w:tcPr>
          <w:p w:rsidR="004064F2" w:rsidRDefault="004064F2" w:rsidP="008E4BC9">
            <w:r>
              <w:t>Protease</w:t>
            </w:r>
          </w:p>
        </w:tc>
      </w:tr>
      <w:tr w:rsidR="004064F2" w:rsidTr="004064F2">
        <w:trPr>
          <w:trHeight w:val="756"/>
        </w:trPr>
        <w:tc>
          <w:tcPr>
            <w:tcW w:w="3666" w:type="dxa"/>
          </w:tcPr>
          <w:p w:rsidR="004064F2" w:rsidRDefault="004064F2" w:rsidP="008E4BC9">
            <w:r>
              <w:t>Amylase</w:t>
            </w:r>
          </w:p>
        </w:tc>
        <w:tc>
          <w:tcPr>
            <w:tcW w:w="3666" w:type="dxa"/>
          </w:tcPr>
          <w:p w:rsidR="004064F2" w:rsidRDefault="004064F2" w:rsidP="008E4BC9">
            <w:r>
              <w:t>Glucose</w:t>
            </w:r>
          </w:p>
        </w:tc>
        <w:tc>
          <w:tcPr>
            <w:tcW w:w="3666" w:type="dxa"/>
          </w:tcPr>
          <w:p w:rsidR="004064F2" w:rsidRDefault="004064F2" w:rsidP="008E4BC9">
            <w:r>
              <w:t>Lactase</w:t>
            </w:r>
          </w:p>
        </w:tc>
      </w:tr>
    </w:tbl>
    <w:p w:rsidR="004064F2" w:rsidRDefault="004064F2" w:rsidP="008E4BC9">
      <w:pPr>
        <w:spacing w:line="240" w:lineRule="auto"/>
      </w:pPr>
    </w:p>
    <w:tbl>
      <w:tblPr>
        <w:tblStyle w:val="TableGrid"/>
        <w:tblW w:w="0" w:type="auto"/>
        <w:tblLook w:val="04A0" w:firstRow="1" w:lastRow="0" w:firstColumn="1" w:lastColumn="0" w:noHBand="0" w:noVBand="1"/>
      </w:tblPr>
      <w:tblGrid>
        <w:gridCol w:w="5508"/>
        <w:gridCol w:w="5508"/>
      </w:tblGrid>
      <w:tr w:rsidR="004064F2" w:rsidTr="004064F2">
        <w:tc>
          <w:tcPr>
            <w:tcW w:w="5508" w:type="dxa"/>
          </w:tcPr>
          <w:p w:rsidR="004064F2" w:rsidRPr="004064F2" w:rsidRDefault="004064F2" w:rsidP="008E4BC9">
            <w:pPr>
              <w:rPr>
                <w:b/>
              </w:rPr>
            </w:pPr>
            <w:r w:rsidRPr="004064F2">
              <w:rPr>
                <w:b/>
              </w:rPr>
              <w:t>Equipment</w:t>
            </w:r>
          </w:p>
          <w:p w:rsidR="004064F2" w:rsidRDefault="004064F2" w:rsidP="008E4BC9">
            <w:pPr>
              <w:rPr>
                <w:rFonts w:ascii="Times New Roman" w:hAnsi="Times New Roman" w:cs="Times New Roman"/>
              </w:rPr>
            </w:pPr>
            <w:r>
              <w:t>Hot water bath (37</w:t>
            </w:r>
            <w:r>
              <w:rPr>
                <w:rFonts w:ascii="Times New Roman" w:hAnsi="Times New Roman" w:cs="Times New Roman"/>
              </w:rPr>
              <w:t>ºC)</w:t>
            </w:r>
          </w:p>
          <w:p w:rsidR="004064F2" w:rsidRDefault="004064F2" w:rsidP="008E4BC9">
            <w:pPr>
              <w:rPr>
                <w:rFonts w:ascii="Times New Roman" w:hAnsi="Times New Roman" w:cs="Times New Roman"/>
              </w:rPr>
            </w:pPr>
            <w:r>
              <w:rPr>
                <w:rFonts w:ascii="Times New Roman" w:hAnsi="Times New Roman" w:cs="Times New Roman"/>
              </w:rPr>
              <w:t>2 test tubes</w:t>
            </w:r>
          </w:p>
          <w:p w:rsidR="004064F2" w:rsidRDefault="004064F2" w:rsidP="008E4BC9">
            <w:pPr>
              <w:rPr>
                <w:rFonts w:ascii="Times New Roman" w:hAnsi="Times New Roman" w:cs="Times New Roman"/>
              </w:rPr>
            </w:pPr>
            <w:r>
              <w:rPr>
                <w:rFonts w:ascii="Times New Roman" w:hAnsi="Times New Roman" w:cs="Times New Roman"/>
              </w:rPr>
              <w:t>Beaker tongs</w:t>
            </w:r>
          </w:p>
          <w:p w:rsidR="004064F2" w:rsidRDefault="004064F2" w:rsidP="008E4BC9"/>
        </w:tc>
        <w:tc>
          <w:tcPr>
            <w:tcW w:w="5508" w:type="dxa"/>
          </w:tcPr>
          <w:p w:rsidR="004064F2" w:rsidRPr="004064F2" w:rsidRDefault="004064F2" w:rsidP="008E4BC9">
            <w:pPr>
              <w:rPr>
                <w:b/>
              </w:rPr>
            </w:pPr>
            <w:r w:rsidRPr="004064F2">
              <w:rPr>
                <w:b/>
              </w:rPr>
              <w:t>Supplies</w:t>
            </w:r>
          </w:p>
          <w:p w:rsidR="004064F2" w:rsidRDefault="004064F2" w:rsidP="008E4BC9">
            <w:r>
              <w:t xml:space="preserve">Bread or </w:t>
            </w:r>
            <w:r w:rsidR="009811E8">
              <w:t xml:space="preserve">unsalted saltine </w:t>
            </w:r>
            <w:r>
              <w:t>crackers (enough for class to sample)</w:t>
            </w:r>
          </w:p>
          <w:p w:rsidR="004064F2" w:rsidRDefault="004064F2" w:rsidP="008E4BC9">
            <w:r>
              <w:t>2 g Potato Starch</w:t>
            </w:r>
          </w:p>
          <w:p w:rsidR="004064F2" w:rsidRDefault="004064F2" w:rsidP="008E4BC9">
            <w:r>
              <w:t>2 drops of iodine</w:t>
            </w:r>
          </w:p>
          <w:p w:rsidR="004064F2" w:rsidRDefault="004064F2" w:rsidP="008E4BC9">
            <w:r>
              <w:t>35mL of water</w:t>
            </w:r>
          </w:p>
          <w:p w:rsidR="004064F2" w:rsidRDefault="004064F2" w:rsidP="008E4BC9">
            <w:r>
              <w:t>1mL saliva</w:t>
            </w:r>
          </w:p>
        </w:tc>
      </w:tr>
    </w:tbl>
    <w:p w:rsidR="004064F2" w:rsidRPr="009811E8" w:rsidRDefault="004064F2" w:rsidP="008E4BC9">
      <w:pPr>
        <w:spacing w:line="240" w:lineRule="auto"/>
        <w:rPr>
          <w:b/>
        </w:rPr>
      </w:pPr>
      <w:r w:rsidRPr="009811E8">
        <w:rPr>
          <w:b/>
        </w:rPr>
        <w:t>Procedure</w:t>
      </w:r>
    </w:p>
    <w:p w:rsidR="009811E8" w:rsidRDefault="009811E8" w:rsidP="004064F2">
      <w:pPr>
        <w:pStyle w:val="ListParagraph"/>
        <w:numPr>
          <w:ilvl w:val="0"/>
          <w:numId w:val="2"/>
        </w:numPr>
        <w:spacing w:line="240" w:lineRule="auto"/>
      </w:pPr>
      <w:r>
        <w:t>Chew an unsalted saltine cracker or piece of bread.</w:t>
      </w:r>
    </w:p>
    <w:p w:rsidR="009811E8" w:rsidRDefault="009811E8" w:rsidP="004064F2">
      <w:pPr>
        <w:pStyle w:val="ListParagraph"/>
        <w:numPr>
          <w:ilvl w:val="0"/>
          <w:numId w:val="2"/>
        </w:numPr>
        <w:spacing w:line="240" w:lineRule="auto"/>
      </w:pPr>
      <w:r>
        <w:t>Note flavor changes.</w:t>
      </w:r>
    </w:p>
    <w:p w:rsidR="004064F2" w:rsidRDefault="004064F2" w:rsidP="004064F2">
      <w:pPr>
        <w:pStyle w:val="ListParagraph"/>
        <w:numPr>
          <w:ilvl w:val="0"/>
          <w:numId w:val="2"/>
        </w:numPr>
        <w:spacing w:line="240" w:lineRule="auto"/>
      </w:pPr>
      <w:r>
        <w:t xml:space="preserve">Place 1 g of potato starch in a labeled test tube containing 20 mL of water.  Mix.  </w:t>
      </w:r>
    </w:p>
    <w:p w:rsidR="004064F2" w:rsidRDefault="004064F2" w:rsidP="004064F2">
      <w:pPr>
        <w:pStyle w:val="ListParagraph"/>
        <w:numPr>
          <w:ilvl w:val="0"/>
          <w:numId w:val="2"/>
        </w:numPr>
        <w:spacing w:line="240" w:lineRule="auto"/>
      </w:pPr>
      <w:r>
        <w:t>Place in water bath.</w:t>
      </w:r>
    </w:p>
    <w:p w:rsidR="004064F2" w:rsidRDefault="004064F2" w:rsidP="004064F2">
      <w:pPr>
        <w:pStyle w:val="ListParagraph"/>
        <w:numPr>
          <w:ilvl w:val="0"/>
          <w:numId w:val="2"/>
        </w:numPr>
        <w:spacing w:line="240" w:lineRule="auto"/>
      </w:pPr>
      <w:r>
        <w:t>In a second labeled test tube, mix 1 g of potato starch, to 15 mL of water and 1mL of saliva.</w:t>
      </w:r>
    </w:p>
    <w:p w:rsidR="004064F2" w:rsidRDefault="004064F2" w:rsidP="004064F2">
      <w:pPr>
        <w:pStyle w:val="ListParagraph"/>
        <w:numPr>
          <w:ilvl w:val="0"/>
          <w:numId w:val="2"/>
        </w:numPr>
        <w:spacing w:line="240" w:lineRule="auto"/>
      </w:pPr>
      <w:r>
        <w:t>Place in water bath.</w:t>
      </w:r>
    </w:p>
    <w:p w:rsidR="004064F2" w:rsidRDefault="004064F2" w:rsidP="004064F2">
      <w:pPr>
        <w:pStyle w:val="ListParagraph"/>
        <w:numPr>
          <w:ilvl w:val="0"/>
          <w:numId w:val="2"/>
        </w:numPr>
        <w:spacing w:line="240" w:lineRule="auto"/>
      </w:pPr>
      <w:r>
        <w:t>Incubate both test tubes for 15 minutes.</w:t>
      </w:r>
    </w:p>
    <w:p w:rsidR="004064F2" w:rsidRDefault="004064F2" w:rsidP="004064F2">
      <w:pPr>
        <w:pStyle w:val="ListParagraph"/>
        <w:numPr>
          <w:ilvl w:val="0"/>
          <w:numId w:val="2"/>
        </w:numPr>
        <w:spacing w:line="240" w:lineRule="auto"/>
      </w:pPr>
      <w:r>
        <w:lastRenderedPageBreak/>
        <w:t>Remove from water bath and add 1 drop of iodine solution to each test tube.</w:t>
      </w:r>
    </w:p>
    <w:p w:rsidR="009811E8" w:rsidRPr="009811E8" w:rsidRDefault="009811E8" w:rsidP="009811E8">
      <w:pPr>
        <w:spacing w:line="240" w:lineRule="auto"/>
        <w:rPr>
          <w:b/>
        </w:rPr>
      </w:pPr>
      <w:r w:rsidRPr="009811E8">
        <w:rPr>
          <w:b/>
        </w:rPr>
        <w:t>Pre-Lab</w:t>
      </w:r>
    </w:p>
    <w:tbl>
      <w:tblPr>
        <w:tblStyle w:val="TableGrid"/>
        <w:tblW w:w="0" w:type="auto"/>
        <w:tblLook w:val="04A0" w:firstRow="1" w:lastRow="0" w:firstColumn="1" w:lastColumn="0" w:noHBand="0" w:noVBand="1"/>
      </w:tblPr>
      <w:tblGrid>
        <w:gridCol w:w="2088"/>
        <w:gridCol w:w="8928"/>
      </w:tblGrid>
      <w:tr w:rsidR="009811E8" w:rsidTr="009811E8">
        <w:tc>
          <w:tcPr>
            <w:tcW w:w="2088" w:type="dxa"/>
          </w:tcPr>
          <w:p w:rsidR="009811E8" w:rsidRDefault="009811E8" w:rsidP="009811E8">
            <w:r>
              <w:t>Purpose</w:t>
            </w:r>
          </w:p>
        </w:tc>
        <w:tc>
          <w:tcPr>
            <w:tcW w:w="8928" w:type="dxa"/>
          </w:tcPr>
          <w:p w:rsidR="009811E8" w:rsidRDefault="009811E8" w:rsidP="009811E8"/>
        </w:tc>
      </w:tr>
      <w:tr w:rsidR="009811E8" w:rsidTr="009811E8">
        <w:tc>
          <w:tcPr>
            <w:tcW w:w="2088" w:type="dxa"/>
          </w:tcPr>
          <w:p w:rsidR="009811E8" w:rsidRDefault="009811E8" w:rsidP="009811E8">
            <w:r>
              <w:t>Procedure Summary</w:t>
            </w:r>
          </w:p>
        </w:tc>
        <w:tc>
          <w:tcPr>
            <w:tcW w:w="8928" w:type="dxa"/>
          </w:tcPr>
          <w:p w:rsidR="009811E8" w:rsidRDefault="009811E8" w:rsidP="009811E8"/>
        </w:tc>
      </w:tr>
    </w:tbl>
    <w:p w:rsidR="009811E8" w:rsidRDefault="009811E8" w:rsidP="009811E8">
      <w:pPr>
        <w:spacing w:line="240" w:lineRule="auto"/>
      </w:pPr>
    </w:p>
    <w:p w:rsidR="009811E8" w:rsidRPr="009811E8" w:rsidRDefault="009811E8" w:rsidP="009811E8">
      <w:pPr>
        <w:spacing w:line="240" w:lineRule="auto"/>
        <w:rPr>
          <w:b/>
        </w:rPr>
      </w:pPr>
      <w:r w:rsidRPr="009811E8">
        <w:rPr>
          <w:b/>
        </w:rPr>
        <w:t>Data</w:t>
      </w:r>
    </w:p>
    <w:tbl>
      <w:tblPr>
        <w:tblStyle w:val="TableGrid"/>
        <w:tblW w:w="0" w:type="auto"/>
        <w:tblLook w:val="04A0" w:firstRow="1" w:lastRow="0" w:firstColumn="1" w:lastColumn="0" w:noHBand="0" w:noVBand="1"/>
      </w:tblPr>
      <w:tblGrid>
        <w:gridCol w:w="2754"/>
        <w:gridCol w:w="2754"/>
        <w:gridCol w:w="2754"/>
        <w:gridCol w:w="2754"/>
      </w:tblGrid>
      <w:tr w:rsidR="009811E8" w:rsidTr="009811E8">
        <w:tc>
          <w:tcPr>
            <w:tcW w:w="2754" w:type="dxa"/>
          </w:tcPr>
          <w:p w:rsidR="009811E8" w:rsidRDefault="009811E8" w:rsidP="009811E8"/>
        </w:tc>
        <w:tc>
          <w:tcPr>
            <w:tcW w:w="2754" w:type="dxa"/>
          </w:tcPr>
          <w:p w:rsidR="009811E8" w:rsidRDefault="009811E8" w:rsidP="009811E8">
            <w:r>
              <w:t>Flavor at beginning</w:t>
            </w:r>
          </w:p>
        </w:tc>
        <w:tc>
          <w:tcPr>
            <w:tcW w:w="2754" w:type="dxa"/>
          </w:tcPr>
          <w:p w:rsidR="009811E8" w:rsidRDefault="009811E8" w:rsidP="009811E8">
            <w:r>
              <w:t>Flavor as you chew</w:t>
            </w:r>
          </w:p>
        </w:tc>
        <w:tc>
          <w:tcPr>
            <w:tcW w:w="2754" w:type="dxa"/>
          </w:tcPr>
          <w:p w:rsidR="009811E8" w:rsidRDefault="009811E8" w:rsidP="009811E8">
            <w:r>
              <w:t>Flavor after swallowed</w:t>
            </w:r>
          </w:p>
        </w:tc>
      </w:tr>
      <w:tr w:rsidR="009811E8" w:rsidTr="009811E8">
        <w:tc>
          <w:tcPr>
            <w:tcW w:w="2754" w:type="dxa"/>
          </w:tcPr>
          <w:p w:rsidR="009811E8" w:rsidRDefault="009811E8" w:rsidP="009811E8">
            <w:r>
              <w:t>Cracker or Bread</w:t>
            </w:r>
          </w:p>
        </w:tc>
        <w:tc>
          <w:tcPr>
            <w:tcW w:w="2754" w:type="dxa"/>
          </w:tcPr>
          <w:p w:rsidR="009811E8" w:rsidRDefault="009811E8" w:rsidP="009811E8"/>
        </w:tc>
        <w:tc>
          <w:tcPr>
            <w:tcW w:w="2754" w:type="dxa"/>
          </w:tcPr>
          <w:p w:rsidR="009811E8" w:rsidRDefault="009811E8" w:rsidP="009811E8"/>
        </w:tc>
        <w:tc>
          <w:tcPr>
            <w:tcW w:w="2754" w:type="dxa"/>
          </w:tcPr>
          <w:p w:rsidR="009811E8" w:rsidRDefault="009811E8" w:rsidP="009811E8"/>
        </w:tc>
      </w:tr>
    </w:tbl>
    <w:p w:rsidR="009811E8" w:rsidRDefault="009811E8" w:rsidP="009811E8">
      <w:pPr>
        <w:spacing w:line="240" w:lineRule="auto"/>
      </w:pPr>
    </w:p>
    <w:tbl>
      <w:tblPr>
        <w:tblStyle w:val="TableGrid"/>
        <w:tblW w:w="0" w:type="auto"/>
        <w:tblLook w:val="04A0" w:firstRow="1" w:lastRow="0" w:firstColumn="1" w:lastColumn="0" w:noHBand="0" w:noVBand="1"/>
      </w:tblPr>
      <w:tblGrid>
        <w:gridCol w:w="5508"/>
        <w:gridCol w:w="5508"/>
      </w:tblGrid>
      <w:tr w:rsidR="009811E8" w:rsidTr="009811E8">
        <w:tc>
          <w:tcPr>
            <w:tcW w:w="5508" w:type="dxa"/>
          </w:tcPr>
          <w:p w:rsidR="009811E8" w:rsidRDefault="009811E8" w:rsidP="009811E8">
            <w:r>
              <w:t>Test Tube</w:t>
            </w:r>
          </w:p>
        </w:tc>
        <w:tc>
          <w:tcPr>
            <w:tcW w:w="5508" w:type="dxa"/>
          </w:tcPr>
          <w:p w:rsidR="009811E8" w:rsidRDefault="009811E8" w:rsidP="009811E8">
            <w:r>
              <w:t>Color of sample after water bath and iodine added</w:t>
            </w:r>
          </w:p>
        </w:tc>
      </w:tr>
      <w:tr w:rsidR="009811E8" w:rsidTr="009811E8">
        <w:tc>
          <w:tcPr>
            <w:tcW w:w="5508" w:type="dxa"/>
          </w:tcPr>
          <w:p w:rsidR="009811E8" w:rsidRDefault="009811E8" w:rsidP="009811E8">
            <w:r>
              <w:t>With Saliva</w:t>
            </w:r>
          </w:p>
        </w:tc>
        <w:tc>
          <w:tcPr>
            <w:tcW w:w="5508" w:type="dxa"/>
          </w:tcPr>
          <w:p w:rsidR="009811E8" w:rsidRDefault="009811E8" w:rsidP="009811E8"/>
        </w:tc>
      </w:tr>
      <w:tr w:rsidR="009811E8" w:rsidTr="009811E8">
        <w:tc>
          <w:tcPr>
            <w:tcW w:w="5508" w:type="dxa"/>
          </w:tcPr>
          <w:p w:rsidR="009811E8" w:rsidRDefault="009811E8" w:rsidP="009811E8">
            <w:r>
              <w:t>Without Saliva</w:t>
            </w:r>
          </w:p>
        </w:tc>
        <w:tc>
          <w:tcPr>
            <w:tcW w:w="5508" w:type="dxa"/>
          </w:tcPr>
          <w:p w:rsidR="009811E8" w:rsidRDefault="009811E8" w:rsidP="009811E8"/>
        </w:tc>
      </w:tr>
    </w:tbl>
    <w:p w:rsidR="009811E8" w:rsidRDefault="009811E8" w:rsidP="009811E8">
      <w:pPr>
        <w:spacing w:line="240" w:lineRule="auto"/>
      </w:pPr>
    </w:p>
    <w:p w:rsidR="009811E8" w:rsidRPr="00B46000" w:rsidRDefault="009811E8" w:rsidP="009811E8">
      <w:pPr>
        <w:spacing w:line="240" w:lineRule="auto"/>
        <w:rPr>
          <w:b/>
        </w:rPr>
      </w:pPr>
      <w:r w:rsidRPr="00B46000">
        <w:rPr>
          <w:b/>
        </w:rPr>
        <w:t>Post-Lab</w:t>
      </w:r>
    </w:p>
    <w:p w:rsidR="009811E8" w:rsidRDefault="009811E8" w:rsidP="009811E8">
      <w:pPr>
        <w:spacing w:line="240" w:lineRule="auto"/>
      </w:pPr>
      <w:r>
        <w:t>Questions</w:t>
      </w:r>
    </w:p>
    <w:p w:rsidR="00A57FCF" w:rsidRDefault="009811E8" w:rsidP="00A57FCF">
      <w:pPr>
        <w:pStyle w:val="ListParagraph"/>
        <w:numPr>
          <w:ilvl w:val="0"/>
          <w:numId w:val="3"/>
        </w:numPr>
        <w:spacing w:line="480" w:lineRule="auto"/>
      </w:pPr>
      <w:r>
        <w:t>How did the flavor change in the cracker/bread sample as you chewed?</w:t>
      </w:r>
    </w:p>
    <w:p w:rsidR="009811E8" w:rsidRDefault="009811E8" w:rsidP="00A57FCF">
      <w:pPr>
        <w:pStyle w:val="ListParagraph"/>
        <w:numPr>
          <w:ilvl w:val="0"/>
          <w:numId w:val="3"/>
        </w:numPr>
        <w:spacing w:line="480" w:lineRule="auto"/>
      </w:pPr>
      <w:r>
        <w:t xml:space="preserve">What causes </w:t>
      </w:r>
      <w:r w:rsidR="00465909">
        <w:t>the taste to change over time?</w:t>
      </w:r>
    </w:p>
    <w:p w:rsidR="00465909" w:rsidRDefault="00465909" w:rsidP="00A57FCF">
      <w:pPr>
        <w:pStyle w:val="ListParagraph"/>
        <w:numPr>
          <w:ilvl w:val="0"/>
          <w:numId w:val="3"/>
        </w:numPr>
        <w:spacing w:line="480" w:lineRule="auto"/>
      </w:pPr>
      <w:r>
        <w:t>What chemical and physical changes occur during the hydrolysis process?</w:t>
      </w:r>
    </w:p>
    <w:p w:rsidR="009811E8" w:rsidRDefault="009811E8" w:rsidP="00A57FCF">
      <w:pPr>
        <w:pStyle w:val="ListParagraph"/>
        <w:numPr>
          <w:ilvl w:val="0"/>
          <w:numId w:val="3"/>
        </w:numPr>
        <w:spacing w:line="480" w:lineRule="auto"/>
      </w:pPr>
      <w:r>
        <w:t>How did the color change with the addition of saliva in the test tubes?</w:t>
      </w:r>
    </w:p>
    <w:p w:rsidR="009811E8" w:rsidRDefault="00465909" w:rsidP="00A57FCF">
      <w:pPr>
        <w:pStyle w:val="ListParagraph"/>
        <w:numPr>
          <w:ilvl w:val="0"/>
          <w:numId w:val="3"/>
        </w:numPr>
        <w:spacing w:line="480" w:lineRule="auto"/>
      </w:pPr>
      <w:r>
        <w:t>Why did the tube with saliva not change to a blue-black color?</w:t>
      </w:r>
    </w:p>
    <w:p w:rsidR="00A63300" w:rsidRDefault="00A63300" w:rsidP="00A57FCF">
      <w:pPr>
        <w:pStyle w:val="ListParagraph"/>
        <w:numPr>
          <w:ilvl w:val="0"/>
          <w:numId w:val="3"/>
        </w:numPr>
        <w:spacing w:line="480" w:lineRule="auto"/>
      </w:pPr>
      <w:r>
        <w:t>What are three other foods that would be hydrolyzed by amylase in</w:t>
      </w:r>
      <w:r w:rsidR="00A57FCF">
        <w:t xml:space="preserve"> human</w:t>
      </w:r>
      <w:r>
        <w:t xml:space="preserve"> saliva?</w:t>
      </w:r>
    </w:p>
    <w:p w:rsidR="00A57FCF" w:rsidRDefault="00A57FCF" w:rsidP="00A57FCF">
      <w:pPr>
        <w:spacing w:line="240" w:lineRule="auto"/>
        <w:rPr>
          <w:b/>
        </w:rPr>
      </w:pPr>
      <w:r w:rsidRPr="00A57FCF">
        <w:rPr>
          <w:b/>
        </w:rPr>
        <w:t>Lab Extension</w:t>
      </w:r>
    </w:p>
    <w:p w:rsidR="00A57FCF" w:rsidRPr="006725BF" w:rsidRDefault="00A57FCF" w:rsidP="00A57FCF">
      <w:pPr>
        <w:spacing w:line="240" w:lineRule="auto"/>
        <w:rPr>
          <w:sz w:val="28"/>
          <w:szCs w:val="28"/>
        </w:rPr>
      </w:pPr>
      <w:r w:rsidRPr="006725BF">
        <w:rPr>
          <w:sz w:val="28"/>
          <w:szCs w:val="28"/>
        </w:rPr>
        <w:t>Science Literacy</w:t>
      </w:r>
      <w:r w:rsidR="006725BF">
        <w:rPr>
          <w:sz w:val="28"/>
          <w:szCs w:val="28"/>
        </w:rPr>
        <w:t xml:space="preserve">:  </w:t>
      </w:r>
      <w:r>
        <w:t xml:space="preserve">Use the following image.  Describe what you see and what is occurring.  Explain this image, as you would, to someone you love. Use as many terms encountered today as possible.  </w:t>
      </w:r>
    </w:p>
    <w:p w:rsidR="009811E8" w:rsidRPr="008E4BC9" w:rsidRDefault="00A57FCF" w:rsidP="006725BF">
      <w:pPr>
        <w:spacing w:line="240" w:lineRule="auto"/>
      </w:pPr>
      <w:r>
        <w:rPr>
          <w:noProof/>
        </w:rPr>
        <w:drawing>
          <wp:inline distT="0" distB="0" distL="0" distR="0">
            <wp:extent cx="2809875" cy="2809875"/>
            <wp:effectExtent l="0" t="0" r="0" b="0"/>
            <wp:docPr id="1" name="Picture 1" descr="http://www.verbotomy.com/jimage400/b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rbotomy.com/jimage400/bite.gif"/>
                    <pic:cNvPicPr>
                      <a:picLocks noChangeAspect="1" noChangeArrowheads="1"/>
                    </pic:cNvPicPr>
                  </pic:nvPicPr>
                  <pic:blipFill>
                    <a:blip r:embed="rId5" cstate="print">
                      <a:grayscl/>
                    </a:blip>
                    <a:srcRect/>
                    <a:stretch>
                      <a:fillRect/>
                    </a:stretch>
                  </pic:blipFill>
                  <pic:spPr bwMode="auto">
                    <a:xfrm>
                      <a:off x="0" y="0"/>
                      <a:ext cx="2813726" cy="2813726"/>
                    </a:xfrm>
                    <a:prstGeom prst="rect">
                      <a:avLst/>
                    </a:prstGeom>
                    <a:noFill/>
                    <a:ln w="9525">
                      <a:noFill/>
                      <a:miter lim="800000"/>
                      <a:headEnd/>
                      <a:tailEnd/>
                    </a:ln>
                  </pic:spPr>
                </pic:pic>
              </a:graphicData>
            </a:graphic>
          </wp:inline>
        </w:drawing>
      </w:r>
      <w:bookmarkStart w:id="0" w:name="_GoBack"/>
      <w:bookmarkEnd w:id="0"/>
    </w:p>
    <w:sectPr w:rsidR="009811E8" w:rsidRPr="008E4BC9" w:rsidSect="008E4B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60187"/>
    <w:multiLevelType w:val="hybridMultilevel"/>
    <w:tmpl w:val="9C7CC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989"/>
    <w:multiLevelType w:val="hybridMultilevel"/>
    <w:tmpl w:val="11DE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F0D02"/>
    <w:multiLevelType w:val="hybridMultilevel"/>
    <w:tmpl w:val="648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E4BC9"/>
    <w:rsid w:val="0024741B"/>
    <w:rsid w:val="0025059B"/>
    <w:rsid w:val="004064F2"/>
    <w:rsid w:val="00465909"/>
    <w:rsid w:val="006062C1"/>
    <w:rsid w:val="006725BF"/>
    <w:rsid w:val="0076790A"/>
    <w:rsid w:val="008E4BC9"/>
    <w:rsid w:val="009811E8"/>
    <w:rsid w:val="00A57FCF"/>
    <w:rsid w:val="00A63300"/>
    <w:rsid w:val="00B46000"/>
    <w:rsid w:val="00B62742"/>
    <w:rsid w:val="00C07C58"/>
    <w:rsid w:val="00CA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415B2-B632-4F8D-A275-F4183B09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C9"/>
    <w:pPr>
      <w:ind w:left="720"/>
      <w:contextualSpacing/>
    </w:pPr>
  </w:style>
  <w:style w:type="table" w:styleId="TableGrid">
    <w:name w:val="Table Grid"/>
    <w:basedOn w:val="TableNormal"/>
    <w:uiPriority w:val="59"/>
    <w:rsid w:val="0040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4</cp:revision>
  <cp:lastPrinted>2015-08-18T19:30:00Z</cp:lastPrinted>
  <dcterms:created xsi:type="dcterms:W3CDTF">2014-06-24T14:50:00Z</dcterms:created>
  <dcterms:modified xsi:type="dcterms:W3CDTF">2015-08-18T19:48:00Z</dcterms:modified>
</cp:coreProperties>
</file>