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1D085D">
      <w:pPr>
        <w:rPr>
          <w:b/>
          <w:sz w:val="28"/>
          <w:szCs w:val="28"/>
        </w:rPr>
      </w:pPr>
      <w:r w:rsidRPr="001D085D">
        <w:rPr>
          <w:b/>
          <w:sz w:val="28"/>
          <w:szCs w:val="28"/>
        </w:rPr>
        <w:t>Evergreen Shrubs HRT I Review</w:t>
      </w: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3235"/>
        <w:gridCol w:w="6434"/>
        <w:gridCol w:w="4836"/>
      </w:tblGrid>
      <w:tr w:rsidR="001D085D" w:rsidTr="001D085D">
        <w:trPr>
          <w:trHeight w:val="464"/>
        </w:trPr>
        <w:tc>
          <w:tcPr>
            <w:tcW w:w="323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Abelia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X grandiflora</w:t>
            </w:r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Buxu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sempervirens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r w:rsidRPr="001D085D">
              <w:rPr>
                <w:b/>
                <w:i/>
                <w:sz w:val="24"/>
                <w:szCs w:val="24"/>
              </w:rPr>
              <w:t>Euonymus japonica</w:t>
            </w:r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r w:rsidRPr="001D085D">
              <w:rPr>
                <w:b/>
                <w:i/>
                <w:sz w:val="24"/>
                <w:szCs w:val="24"/>
              </w:rPr>
              <w:t xml:space="preserve">Ilex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crenata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‘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Helleri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>’</w:t>
            </w:r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r w:rsidRPr="001D085D">
              <w:rPr>
                <w:b/>
                <w:i/>
                <w:sz w:val="24"/>
                <w:szCs w:val="24"/>
              </w:rPr>
              <w:t xml:space="preserve">Ilex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vomitoria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‘Nana’</w:t>
            </w:r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Juniperus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conferta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lastRenderedPageBreak/>
              <w:t>Juniperus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horizontalis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Ligustrum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japonicum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Myrica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certifera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Nandina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D085D">
              <w:rPr>
                <w:b/>
                <w:i/>
                <w:sz w:val="24"/>
                <w:szCs w:val="24"/>
              </w:rPr>
              <w:t>Pinus</w:t>
            </w:r>
            <w:proofErr w:type="spellEnd"/>
            <w:r w:rsidRPr="001D085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mugo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514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r w:rsidRPr="001D085D">
              <w:rPr>
                <w:b/>
                <w:i/>
                <w:sz w:val="24"/>
                <w:szCs w:val="24"/>
              </w:rPr>
              <w:t xml:space="preserve">Rhododendron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catawbiense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1D085D">
        <w:trPr>
          <w:trHeight w:val="1449"/>
        </w:trPr>
        <w:tc>
          <w:tcPr>
            <w:tcW w:w="3235" w:type="dxa"/>
          </w:tcPr>
          <w:p w:rsidR="001D085D" w:rsidRPr="001D085D" w:rsidRDefault="001D085D">
            <w:pPr>
              <w:rPr>
                <w:b/>
                <w:i/>
                <w:sz w:val="24"/>
                <w:szCs w:val="24"/>
              </w:rPr>
            </w:pPr>
            <w:r w:rsidRPr="001D085D">
              <w:rPr>
                <w:b/>
                <w:i/>
                <w:sz w:val="24"/>
                <w:szCs w:val="24"/>
              </w:rPr>
              <w:t xml:space="preserve">Rhododendron </w:t>
            </w:r>
            <w:proofErr w:type="spellStart"/>
            <w:r w:rsidRPr="001D085D">
              <w:rPr>
                <w:b/>
                <w:i/>
                <w:sz w:val="24"/>
                <w:szCs w:val="24"/>
              </w:rPr>
              <w:t>kiusianum</w:t>
            </w:r>
            <w:proofErr w:type="spellEnd"/>
          </w:p>
        </w:tc>
        <w:tc>
          <w:tcPr>
            <w:tcW w:w="643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11684D"/>
    <w:rsid w:val="001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2017-02-17T18:34:00Z</dcterms:created>
  <dcterms:modified xsi:type="dcterms:W3CDTF">2017-02-17T18:40:00Z</dcterms:modified>
</cp:coreProperties>
</file>