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D1" w:rsidRPr="00C466A5" w:rsidRDefault="000A701C" w:rsidP="00C466A5">
      <w:pPr>
        <w:jc w:val="center"/>
        <w:rPr>
          <w:b/>
          <w:sz w:val="24"/>
          <w:szCs w:val="24"/>
        </w:rPr>
      </w:pPr>
      <w:r w:rsidRPr="00C466A5">
        <w:rPr>
          <w:b/>
          <w:sz w:val="24"/>
          <w:szCs w:val="24"/>
        </w:rPr>
        <w:t>9.02 Pesticide Labels and Safety Precautions</w:t>
      </w:r>
      <w:r w:rsidR="003F7E12">
        <w:rPr>
          <w:b/>
          <w:sz w:val="24"/>
          <w:szCs w:val="24"/>
        </w:rPr>
        <w:t>, P:2</w:t>
      </w:r>
      <w:bookmarkStart w:id="0" w:name="_GoBack"/>
      <w:bookmarkEnd w:id="0"/>
    </w:p>
    <w:p w:rsidR="000A701C" w:rsidRDefault="00604B67">
      <w:r>
        <w:t>Using the pesticide label that you have</w:t>
      </w:r>
      <w:r w:rsidR="000A701C">
        <w:t xml:space="preserve"> fill out the following chart.</w:t>
      </w: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</w:tblGrid>
      <w:tr w:rsidR="000A701C" w:rsidTr="000A701C">
        <w:trPr>
          <w:trHeight w:val="542"/>
        </w:trPr>
        <w:tc>
          <w:tcPr>
            <w:tcW w:w="3737" w:type="dxa"/>
          </w:tcPr>
          <w:p w:rsidR="000A701C" w:rsidRDefault="000A701C" w:rsidP="000A701C">
            <w:r>
              <w:t>Signal Word</w:t>
            </w:r>
          </w:p>
        </w:tc>
        <w:tc>
          <w:tcPr>
            <w:tcW w:w="3737" w:type="dxa"/>
          </w:tcPr>
          <w:p w:rsidR="000A701C" w:rsidRDefault="000A701C" w:rsidP="000A701C">
            <w:r>
              <w:t>Defin</w:t>
            </w:r>
            <w:r w:rsidR="00604B67">
              <w:t>i</w:t>
            </w:r>
            <w:r>
              <w:t>tion</w:t>
            </w:r>
          </w:p>
        </w:tc>
        <w:tc>
          <w:tcPr>
            <w:tcW w:w="3737" w:type="dxa"/>
          </w:tcPr>
          <w:p w:rsidR="000A701C" w:rsidRDefault="00604B67" w:rsidP="000A701C">
            <w:r>
              <w:t>What is on your label?</w:t>
            </w:r>
          </w:p>
        </w:tc>
      </w:tr>
      <w:tr w:rsidR="000A701C" w:rsidTr="000A701C">
        <w:trPr>
          <w:trHeight w:val="263"/>
        </w:trPr>
        <w:tc>
          <w:tcPr>
            <w:tcW w:w="3737" w:type="dxa"/>
          </w:tcPr>
          <w:p w:rsidR="000A701C" w:rsidRDefault="000A701C"/>
        </w:tc>
        <w:tc>
          <w:tcPr>
            <w:tcW w:w="3737" w:type="dxa"/>
          </w:tcPr>
          <w:p w:rsidR="000A701C" w:rsidRDefault="000A701C">
            <w:r>
              <w:t>Accompanied with a skull and crossbones.</w:t>
            </w:r>
          </w:p>
          <w:p w:rsidR="000A701C" w:rsidRDefault="000A701C">
            <w:r>
              <w:t>Highly toxic orally, dermally, through inhalation and causes severe eye or skin burn.</w:t>
            </w:r>
          </w:p>
        </w:tc>
        <w:tc>
          <w:tcPr>
            <w:tcW w:w="3737" w:type="dxa"/>
          </w:tcPr>
          <w:p w:rsidR="000A701C" w:rsidRDefault="000A701C"/>
        </w:tc>
      </w:tr>
      <w:tr w:rsidR="000A701C" w:rsidTr="000A701C">
        <w:trPr>
          <w:trHeight w:val="279"/>
        </w:trPr>
        <w:tc>
          <w:tcPr>
            <w:tcW w:w="3737" w:type="dxa"/>
          </w:tcPr>
          <w:p w:rsidR="000A701C" w:rsidRDefault="000A701C"/>
        </w:tc>
        <w:tc>
          <w:tcPr>
            <w:tcW w:w="3737" w:type="dxa"/>
          </w:tcPr>
          <w:p w:rsidR="000A701C" w:rsidRDefault="000A701C">
            <w:r>
              <w:t>Is moderately toxic orally, dermally, through inhalation and moderate eye and skin irritation.</w:t>
            </w:r>
          </w:p>
        </w:tc>
        <w:tc>
          <w:tcPr>
            <w:tcW w:w="3737" w:type="dxa"/>
          </w:tcPr>
          <w:p w:rsidR="000A701C" w:rsidRDefault="000A701C"/>
        </w:tc>
      </w:tr>
      <w:tr w:rsidR="000A701C" w:rsidTr="000A701C">
        <w:trPr>
          <w:trHeight w:val="294"/>
        </w:trPr>
        <w:tc>
          <w:tcPr>
            <w:tcW w:w="3737" w:type="dxa"/>
          </w:tcPr>
          <w:p w:rsidR="000A701C" w:rsidRDefault="000A701C">
            <w:r>
              <w:t>Caution</w:t>
            </w:r>
          </w:p>
        </w:tc>
        <w:tc>
          <w:tcPr>
            <w:tcW w:w="3737" w:type="dxa"/>
          </w:tcPr>
          <w:p w:rsidR="000A701C" w:rsidRDefault="000A701C"/>
          <w:p w:rsidR="00C466A5" w:rsidRDefault="00C466A5"/>
          <w:p w:rsidR="00C466A5" w:rsidRDefault="00C466A5"/>
          <w:p w:rsidR="00C466A5" w:rsidRDefault="00C466A5"/>
          <w:p w:rsidR="00C466A5" w:rsidRDefault="00C466A5"/>
        </w:tc>
        <w:tc>
          <w:tcPr>
            <w:tcW w:w="3737" w:type="dxa"/>
          </w:tcPr>
          <w:p w:rsidR="000A701C" w:rsidRDefault="000A701C"/>
        </w:tc>
      </w:tr>
    </w:tbl>
    <w:p w:rsidR="000A701C" w:rsidRDefault="000A701C"/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2088"/>
        <w:gridCol w:w="4140"/>
        <w:gridCol w:w="4983"/>
      </w:tblGrid>
      <w:tr w:rsidR="000A701C" w:rsidTr="00C466A5">
        <w:trPr>
          <w:trHeight w:val="542"/>
        </w:trPr>
        <w:tc>
          <w:tcPr>
            <w:tcW w:w="2088" w:type="dxa"/>
          </w:tcPr>
          <w:p w:rsidR="000A701C" w:rsidRDefault="000A701C" w:rsidP="000A701C">
            <w:r>
              <w:t>Safety Precautions</w:t>
            </w:r>
          </w:p>
        </w:tc>
        <w:tc>
          <w:tcPr>
            <w:tcW w:w="4140" w:type="dxa"/>
          </w:tcPr>
          <w:p w:rsidR="000A701C" w:rsidRDefault="000A701C" w:rsidP="000A701C">
            <w:r>
              <w:t>Defin</w:t>
            </w:r>
            <w:r w:rsidR="00C466A5">
              <w:t>i</w:t>
            </w:r>
            <w:r>
              <w:t>tion</w:t>
            </w:r>
          </w:p>
        </w:tc>
        <w:tc>
          <w:tcPr>
            <w:tcW w:w="4983" w:type="dxa"/>
          </w:tcPr>
          <w:p w:rsidR="000A701C" w:rsidRDefault="000A701C" w:rsidP="000A701C">
            <w:r>
              <w:t>What does this say on the Glyphosate Label?</w:t>
            </w:r>
          </w:p>
        </w:tc>
      </w:tr>
      <w:tr w:rsidR="000A701C" w:rsidTr="00C466A5">
        <w:trPr>
          <w:trHeight w:val="263"/>
        </w:trPr>
        <w:tc>
          <w:tcPr>
            <w:tcW w:w="2088" w:type="dxa"/>
          </w:tcPr>
          <w:p w:rsidR="000A701C" w:rsidRDefault="000A701C" w:rsidP="000A701C">
            <w:r>
              <w:t>Name and Address of Manufacturer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79"/>
        </w:trPr>
        <w:tc>
          <w:tcPr>
            <w:tcW w:w="2088" w:type="dxa"/>
          </w:tcPr>
          <w:p w:rsidR="000A701C" w:rsidRDefault="000A701C" w:rsidP="000A701C">
            <w:r>
              <w:t>Trade, Brand, or Product name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Classification</w:t>
            </w:r>
          </w:p>
        </w:tc>
        <w:tc>
          <w:tcPr>
            <w:tcW w:w="4140" w:type="dxa"/>
          </w:tcPr>
          <w:p w:rsidR="000A701C" w:rsidRDefault="000A701C" w:rsidP="000A701C">
            <w:r>
              <w:t>General use- can be purchased and applied by the public.</w:t>
            </w:r>
          </w:p>
          <w:p w:rsidR="000A701C" w:rsidRDefault="000A701C" w:rsidP="000A701C">
            <w:r>
              <w:t>Restricted use-</w:t>
            </w:r>
          </w:p>
          <w:p w:rsidR="000A701C" w:rsidRDefault="000A701C" w:rsidP="000A701C"/>
          <w:p w:rsidR="000A701C" w:rsidRDefault="000A701C" w:rsidP="000A701C"/>
          <w:p w:rsidR="000A701C" w:rsidRDefault="000A701C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Active ingredients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Common name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Chemical name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Type of pesticide</w:t>
            </w:r>
          </w:p>
        </w:tc>
        <w:tc>
          <w:tcPr>
            <w:tcW w:w="4140" w:type="dxa"/>
          </w:tcPr>
          <w:p w:rsidR="00C466A5" w:rsidRDefault="00C466A5" w:rsidP="000A701C"/>
          <w:p w:rsidR="000A701C" w:rsidRDefault="000A701C" w:rsidP="000A701C">
            <w:r>
              <w:t>Insecticide-</w:t>
            </w:r>
          </w:p>
          <w:p w:rsidR="000A701C" w:rsidRDefault="000A701C" w:rsidP="000A701C"/>
          <w:p w:rsidR="000A701C" w:rsidRDefault="000A701C" w:rsidP="000A701C">
            <w:r>
              <w:t>Herbicide-</w:t>
            </w:r>
          </w:p>
          <w:p w:rsidR="000A701C" w:rsidRDefault="000A701C" w:rsidP="000A701C">
            <w:r>
              <w:t xml:space="preserve">       Selective:</w:t>
            </w:r>
          </w:p>
          <w:p w:rsidR="000A701C" w:rsidRDefault="000A701C" w:rsidP="000A701C"/>
          <w:p w:rsidR="000A701C" w:rsidRDefault="000A701C" w:rsidP="000A701C">
            <w:r>
              <w:t xml:space="preserve">      Non-Selective:</w:t>
            </w:r>
          </w:p>
          <w:p w:rsidR="000A701C" w:rsidRDefault="000A701C" w:rsidP="000A701C"/>
          <w:p w:rsidR="000A701C" w:rsidRDefault="000A701C" w:rsidP="000A701C">
            <w:r>
              <w:t>Rodenticide-</w:t>
            </w:r>
          </w:p>
          <w:p w:rsidR="000A701C" w:rsidRDefault="000A701C" w:rsidP="000A701C"/>
          <w:p w:rsidR="000A701C" w:rsidRDefault="000A701C" w:rsidP="000A701C">
            <w:r>
              <w:t>Molluscicide-</w:t>
            </w:r>
          </w:p>
          <w:p w:rsidR="000A701C" w:rsidRDefault="000A701C" w:rsidP="000A701C"/>
          <w:p w:rsidR="000A701C" w:rsidRDefault="000A701C" w:rsidP="000A701C">
            <w:r>
              <w:t>Fungicide-</w:t>
            </w:r>
          </w:p>
          <w:p w:rsidR="000A701C" w:rsidRDefault="000A701C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lastRenderedPageBreak/>
              <w:t>Form of substance</w:t>
            </w:r>
          </w:p>
        </w:tc>
        <w:tc>
          <w:tcPr>
            <w:tcW w:w="4140" w:type="dxa"/>
          </w:tcPr>
          <w:p w:rsidR="000A701C" w:rsidRDefault="000A701C" w:rsidP="000A701C">
            <w:r>
              <w:t>Dust-</w:t>
            </w:r>
          </w:p>
          <w:p w:rsidR="000A701C" w:rsidRDefault="000A701C" w:rsidP="000A701C"/>
          <w:p w:rsidR="000A701C" w:rsidRDefault="000A701C" w:rsidP="000A701C">
            <w:r>
              <w:t>Wettable powder-</w:t>
            </w:r>
          </w:p>
          <w:p w:rsidR="000A701C" w:rsidRDefault="000A701C" w:rsidP="000A701C"/>
          <w:p w:rsidR="000A701C" w:rsidRDefault="000A701C" w:rsidP="000A701C">
            <w:r>
              <w:t>Fumigant-</w:t>
            </w:r>
          </w:p>
          <w:p w:rsidR="000A701C" w:rsidRDefault="000A701C" w:rsidP="000A701C"/>
          <w:p w:rsidR="000A701C" w:rsidRDefault="000A701C" w:rsidP="000A701C">
            <w:r>
              <w:t>Liquid-</w:t>
            </w:r>
          </w:p>
          <w:p w:rsidR="000A701C" w:rsidRDefault="000A701C" w:rsidP="000A701C"/>
          <w:p w:rsidR="000A701C" w:rsidRDefault="000A701C" w:rsidP="000A701C">
            <w:r>
              <w:t>Granular-</w:t>
            </w:r>
          </w:p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0A701C" w:rsidP="000A701C">
            <w:r>
              <w:t>EPA Registration number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C466A5" w:rsidP="000A701C">
            <w:r>
              <w:t>Storage and disposal precaution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C466A5" w:rsidP="000A701C">
            <w:r>
              <w:t>Hazard statement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C466A5" w:rsidP="000A701C">
            <w:r>
              <w:t>Net contents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C466A5" w:rsidP="000A701C">
            <w:r>
              <w:t>Statement of practical treatment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0A701C" w:rsidTr="00C466A5">
        <w:trPr>
          <w:trHeight w:val="294"/>
        </w:trPr>
        <w:tc>
          <w:tcPr>
            <w:tcW w:w="2088" w:type="dxa"/>
          </w:tcPr>
          <w:p w:rsidR="000A701C" w:rsidRDefault="00C466A5" w:rsidP="000A701C">
            <w:r>
              <w:t>Environmental Hazard</w:t>
            </w:r>
          </w:p>
        </w:tc>
        <w:tc>
          <w:tcPr>
            <w:tcW w:w="4140" w:type="dxa"/>
          </w:tcPr>
          <w:p w:rsidR="000A701C" w:rsidRDefault="000A701C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0A701C" w:rsidRDefault="000A701C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F71CE5" w:rsidP="000A701C">
            <w:r>
              <w:t>Agricultural Use</w:t>
            </w:r>
          </w:p>
        </w:tc>
        <w:tc>
          <w:tcPr>
            <w:tcW w:w="4140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C466A5" w:rsidP="00C466A5">
            <w:r>
              <w:t>Physical or Chemical Hazard</w:t>
            </w:r>
          </w:p>
          <w:p w:rsidR="00C466A5" w:rsidRDefault="00C466A5" w:rsidP="000A701C"/>
        </w:tc>
        <w:tc>
          <w:tcPr>
            <w:tcW w:w="4140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C466A5" w:rsidP="00C466A5">
            <w:r>
              <w:t>Worker protection procedures</w:t>
            </w:r>
          </w:p>
        </w:tc>
        <w:tc>
          <w:tcPr>
            <w:tcW w:w="4140" w:type="dxa"/>
          </w:tcPr>
          <w:p w:rsidR="00C466A5" w:rsidRDefault="00C466A5" w:rsidP="000A701C">
            <w:r>
              <w:t>PPE</w:t>
            </w:r>
          </w:p>
          <w:p w:rsidR="00C466A5" w:rsidRDefault="00C466A5" w:rsidP="000A701C"/>
          <w:p w:rsidR="00C466A5" w:rsidRDefault="00C466A5" w:rsidP="000A701C">
            <w:r>
              <w:t>Examples of PPE-</w:t>
            </w:r>
          </w:p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C466A5" w:rsidP="000A701C">
            <w:r>
              <w:t>Reentry time</w:t>
            </w:r>
            <w:r w:rsidR="00F71CE5">
              <w:t xml:space="preserve"> (REI)</w:t>
            </w:r>
          </w:p>
        </w:tc>
        <w:tc>
          <w:tcPr>
            <w:tcW w:w="4140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F71CE5" w:rsidP="000A701C">
            <w:r>
              <w:lastRenderedPageBreak/>
              <w:t>User Safety Recommendation</w:t>
            </w:r>
          </w:p>
        </w:tc>
        <w:tc>
          <w:tcPr>
            <w:tcW w:w="4140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C466A5" w:rsidP="000A701C">
            <w:r>
              <w:t>Storage and disposal</w:t>
            </w:r>
          </w:p>
        </w:tc>
        <w:tc>
          <w:tcPr>
            <w:tcW w:w="4140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</w:tr>
      <w:tr w:rsidR="00C466A5" w:rsidTr="00C466A5">
        <w:trPr>
          <w:trHeight w:val="294"/>
        </w:trPr>
        <w:tc>
          <w:tcPr>
            <w:tcW w:w="2088" w:type="dxa"/>
          </w:tcPr>
          <w:p w:rsidR="00C466A5" w:rsidRDefault="00C466A5" w:rsidP="000A701C">
            <w:r>
              <w:t>Directions for use</w:t>
            </w:r>
          </w:p>
        </w:tc>
        <w:tc>
          <w:tcPr>
            <w:tcW w:w="4140" w:type="dxa"/>
          </w:tcPr>
          <w:p w:rsidR="00C466A5" w:rsidRDefault="00C466A5" w:rsidP="000A701C">
            <w:r>
              <w:t>Mixing-</w:t>
            </w:r>
          </w:p>
          <w:p w:rsidR="00C466A5" w:rsidRDefault="00C466A5" w:rsidP="000A701C"/>
          <w:p w:rsidR="00C466A5" w:rsidRDefault="00C466A5" w:rsidP="000A701C">
            <w:r>
              <w:t>Application-</w:t>
            </w:r>
          </w:p>
          <w:p w:rsidR="00C466A5" w:rsidRDefault="00C466A5" w:rsidP="000A701C"/>
          <w:p w:rsidR="00C466A5" w:rsidRDefault="00C466A5" w:rsidP="000A701C"/>
        </w:tc>
        <w:tc>
          <w:tcPr>
            <w:tcW w:w="4983" w:type="dxa"/>
          </w:tcPr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  <w:p w:rsidR="00C466A5" w:rsidRDefault="00C466A5" w:rsidP="000A701C"/>
        </w:tc>
      </w:tr>
      <w:tr w:rsidR="00F71CE5" w:rsidTr="00F71CE5">
        <w:trPr>
          <w:trHeight w:val="1808"/>
        </w:trPr>
        <w:tc>
          <w:tcPr>
            <w:tcW w:w="2088" w:type="dxa"/>
          </w:tcPr>
          <w:p w:rsidR="00F71CE5" w:rsidRDefault="00F71CE5" w:rsidP="000A701C">
            <w:r>
              <w:t>Drift Precaution</w:t>
            </w:r>
          </w:p>
        </w:tc>
        <w:tc>
          <w:tcPr>
            <w:tcW w:w="4140" w:type="dxa"/>
          </w:tcPr>
          <w:p w:rsidR="00F71CE5" w:rsidRDefault="00F71CE5" w:rsidP="000A701C"/>
        </w:tc>
        <w:tc>
          <w:tcPr>
            <w:tcW w:w="4983" w:type="dxa"/>
          </w:tcPr>
          <w:p w:rsidR="00F71CE5" w:rsidRDefault="00F71CE5" w:rsidP="000A701C"/>
        </w:tc>
      </w:tr>
    </w:tbl>
    <w:p w:rsidR="00C466A5" w:rsidRDefault="00C466A5"/>
    <w:p w:rsidR="00C466A5" w:rsidRDefault="00C466A5">
      <w:r>
        <w:t>What is the most important safety rule for all pesticide labels?</w:t>
      </w:r>
    </w:p>
    <w:p w:rsidR="00861619" w:rsidRDefault="00861619"/>
    <w:p w:rsidR="00C466A5" w:rsidRDefault="00C466A5">
      <w:r>
        <w:t>How is the pesticide label a legal document?</w:t>
      </w:r>
    </w:p>
    <w:p w:rsidR="00861619" w:rsidRDefault="00861619"/>
    <w:p w:rsidR="00861619" w:rsidRDefault="00861619">
      <w:r>
        <w:t>Describe what could happen to someone if they chose to not follow the pesticide label and applied in a manner that injured other organisms?</w:t>
      </w:r>
    </w:p>
    <w:p w:rsidR="00861619" w:rsidRDefault="00861619"/>
    <w:p w:rsidR="00861619" w:rsidRDefault="00861619"/>
    <w:sectPr w:rsidR="00861619" w:rsidSect="000A7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01C"/>
    <w:rsid w:val="000A701C"/>
    <w:rsid w:val="003F7E12"/>
    <w:rsid w:val="00604B67"/>
    <w:rsid w:val="0069687D"/>
    <w:rsid w:val="00861619"/>
    <w:rsid w:val="008D21D1"/>
    <w:rsid w:val="009A5B90"/>
    <w:rsid w:val="00C466A5"/>
    <w:rsid w:val="00F71CE5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CC7C"/>
  <w15:docId w15:val="{64348AC0-70C9-4D91-ABF3-75F241F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7</cp:revision>
  <cp:lastPrinted>2015-01-05T18:44:00Z</cp:lastPrinted>
  <dcterms:created xsi:type="dcterms:W3CDTF">2013-03-06T15:44:00Z</dcterms:created>
  <dcterms:modified xsi:type="dcterms:W3CDTF">2017-11-06T13:05:00Z</dcterms:modified>
</cp:coreProperties>
</file>