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1B" w:rsidRPr="002D14B9" w:rsidRDefault="002D14B9" w:rsidP="002D14B9">
      <w:pPr>
        <w:jc w:val="center"/>
        <w:rPr>
          <w:b/>
          <w:sz w:val="26"/>
          <w:szCs w:val="26"/>
        </w:rPr>
      </w:pPr>
      <w:bookmarkStart w:id="0" w:name="_GoBack"/>
      <w:bookmarkEnd w:id="0"/>
      <w:r w:rsidRPr="002D14B9">
        <w:rPr>
          <w:b/>
          <w:sz w:val="26"/>
          <w:szCs w:val="26"/>
        </w:rPr>
        <w:t>Fermented foods= Delightful!  5.02</w:t>
      </w:r>
    </w:p>
    <w:p w:rsidR="002D14B9" w:rsidRDefault="002D14B9">
      <w:r>
        <w:t>Did you know that fermented foods have been a staple food in diets all over the world?  No, well… we are going to introduce you to a culinary explosion of flavor and the science behind the dishes people love.</w:t>
      </w:r>
    </w:p>
    <w:p w:rsidR="002D14B9" w:rsidRDefault="002D14B9">
      <w:r>
        <w:t>Fermented Radish Pickles… you are going to make this.</w:t>
      </w:r>
    </w:p>
    <w:p w:rsidR="002D14B9" w:rsidRDefault="002D14B9">
      <w:r>
        <w:t xml:space="preserve">Today- </w:t>
      </w:r>
    </w:p>
    <w:p w:rsidR="002D14B9" w:rsidRDefault="002D14B9" w:rsidP="002D14B9">
      <w:pPr>
        <w:pStyle w:val="ListParagraph"/>
        <w:numPr>
          <w:ilvl w:val="0"/>
          <w:numId w:val="1"/>
        </w:numPr>
      </w:pPr>
      <w:r>
        <w:t xml:space="preserve">Make the brine: Take 4 cups of water and 3 tablespoons of kosher salt and bring to a boil.  </w:t>
      </w:r>
    </w:p>
    <w:p w:rsidR="002D14B9" w:rsidRDefault="002D14B9" w:rsidP="002D14B9">
      <w:pPr>
        <w:pStyle w:val="ListParagraph"/>
        <w:numPr>
          <w:ilvl w:val="0"/>
          <w:numId w:val="1"/>
        </w:numPr>
      </w:pPr>
      <w:r>
        <w:t>Thoroughly wash a wide mouthed mason jars with hot soapy water.  Allow this to cool overnight.  Number your mason jar with a wax pencil.  Cover with tin foil.  Place in the classroom window.  DON’T SPILL IT!</w:t>
      </w:r>
    </w:p>
    <w:p w:rsidR="002D14B9" w:rsidRDefault="002D14B9" w:rsidP="002D14B9">
      <w:r>
        <w:t>Tomorrow (making the pickled radishes)</w:t>
      </w:r>
    </w:p>
    <w:p w:rsidR="002D14B9" w:rsidRPr="002D14B9" w:rsidRDefault="002D14B9" w:rsidP="002D14B9">
      <w:pPr>
        <w:spacing w:before="600" w:after="0" w:line="336" w:lineRule="atLeast"/>
        <w:outlineLvl w:val="2"/>
        <w:rPr>
          <w:rFonts w:ascii="Verdana" w:eastAsia="Times New Roman" w:hAnsi="Verdana" w:cs="Times New Roman"/>
          <w:caps/>
          <w:color w:val="008CA5"/>
          <w:sz w:val="27"/>
          <w:szCs w:val="27"/>
        </w:rPr>
      </w:pPr>
      <w:r w:rsidRPr="002D14B9">
        <w:rPr>
          <w:rFonts w:ascii="Verdana" w:eastAsia="Times New Roman" w:hAnsi="Verdana" w:cs="Times New Roman"/>
          <w:caps/>
          <w:color w:val="008CA5"/>
          <w:sz w:val="27"/>
          <w:szCs w:val="27"/>
        </w:rPr>
        <w:t>FERMENTED RADISH SLICES</w:t>
      </w:r>
    </w:p>
    <w:p w:rsidR="002D14B9" w:rsidRPr="002D14B9" w:rsidRDefault="002D14B9" w:rsidP="002D14B9">
      <w:pPr>
        <w:spacing w:after="0" w:line="396" w:lineRule="atLeast"/>
        <w:rPr>
          <w:rFonts w:ascii="Georgia" w:eastAsia="Times New Roman" w:hAnsi="Georgia" w:cs="Times New Roman"/>
          <w:color w:val="2C2C2C"/>
          <w:sz w:val="24"/>
          <w:szCs w:val="24"/>
        </w:rPr>
      </w:pPr>
      <w:r w:rsidRPr="002D14B9">
        <w:rPr>
          <w:rFonts w:ascii="Georgia" w:eastAsia="Times New Roman" w:hAnsi="Georgia" w:cs="Times New Roman"/>
          <w:color w:val="2C2C2C"/>
          <w:sz w:val="24"/>
          <w:szCs w:val="24"/>
        </w:rPr>
        <w:t>Save Recipe</w:t>
      </w:r>
    </w:p>
    <w:p w:rsidR="002D14B9" w:rsidRPr="002D14B9" w:rsidRDefault="002D14B9" w:rsidP="002D14B9">
      <w:pPr>
        <w:pBdr>
          <w:bottom w:val="single" w:sz="6" w:space="5" w:color="FE5216"/>
        </w:pBdr>
        <w:shd w:val="clear" w:color="auto" w:fill="FFFDEF"/>
        <w:spacing w:after="135" w:line="336" w:lineRule="atLeast"/>
        <w:outlineLvl w:val="1"/>
        <w:rPr>
          <w:rFonts w:ascii="Georgia" w:eastAsia="Times New Roman" w:hAnsi="Georgia" w:cs="Times New Roman"/>
          <w:b/>
          <w:bCs/>
          <w:color w:val="008CA5"/>
        </w:rPr>
      </w:pPr>
      <w:r w:rsidRPr="002D14B9">
        <w:rPr>
          <w:rFonts w:ascii="Georgia" w:eastAsia="Times New Roman" w:hAnsi="Georgia" w:cs="Times New Roman"/>
          <w:b/>
          <w:bCs/>
          <w:color w:val="008CA5"/>
        </w:rPr>
        <w:t>About This Recipe</w:t>
      </w:r>
    </w:p>
    <w:tbl>
      <w:tblPr>
        <w:tblW w:w="3570" w:type="dxa"/>
        <w:tblCellMar>
          <w:top w:w="15" w:type="dxa"/>
          <w:left w:w="15" w:type="dxa"/>
          <w:bottom w:w="15" w:type="dxa"/>
          <w:right w:w="15" w:type="dxa"/>
        </w:tblCellMar>
        <w:tblLook w:val="04A0" w:firstRow="1" w:lastRow="0" w:firstColumn="1" w:lastColumn="0" w:noHBand="0" w:noVBand="1"/>
      </w:tblPr>
      <w:tblGrid>
        <w:gridCol w:w="1709"/>
        <w:gridCol w:w="1861"/>
      </w:tblGrid>
      <w:tr w:rsidR="002D14B9" w:rsidRPr="002D14B9" w:rsidTr="002D14B9">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Verdana" w:eastAsia="Times New Roman" w:hAnsi="Verdana" w:cs="Times New Roman"/>
                <w:caps/>
                <w:color w:val="64889D"/>
                <w:sz w:val="19"/>
              </w:rPr>
              <w:t>YIELD:</w:t>
            </w:r>
          </w:p>
        </w:tc>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makes 1 quart</w:t>
            </w:r>
          </w:p>
        </w:tc>
      </w:tr>
      <w:tr w:rsidR="002D14B9" w:rsidRPr="002D14B9" w:rsidTr="002D14B9">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Verdana" w:eastAsia="Times New Roman" w:hAnsi="Verdana" w:cs="Times New Roman"/>
                <w:caps/>
                <w:color w:val="64889D"/>
                <w:sz w:val="19"/>
              </w:rPr>
              <w:t>ACTIVE TIME:</w:t>
            </w:r>
          </w:p>
        </w:tc>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30 minutes</w:t>
            </w:r>
          </w:p>
        </w:tc>
      </w:tr>
      <w:tr w:rsidR="002D14B9" w:rsidRPr="002D14B9" w:rsidTr="002D14B9">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Verdana" w:eastAsia="Times New Roman" w:hAnsi="Verdana" w:cs="Times New Roman"/>
                <w:caps/>
                <w:color w:val="64889D"/>
                <w:sz w:val="19"/>
              </w:rPr>
              <w:t>TOTAL TIME:</w:t>
            </w:r>
          </w:p>
        </w:tc>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5 to 7 days</w:t>
            </w:r>
          </w:p>
        </w:tc>
      </w:tr>
      <w:tr w:rsidR="002D14B9" w:rsidRPr="002D14B9" w:rsidTr="002D14B9">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Verdana" w:eastAsia="Times New Roman" w:hAnsi="Verdana" w:cs="Times New Roman"/>
                <w:caps/>
                <w:color w:val="64889D"/>
                <w:sz w:val="19"/>
              </w:rPr>
              <w:t>SPECIAL EQUIPMENT:</w:t>
            </w:r>
          </w:p>
        </w:tc>
        <w:tc>
          <w:tcPr>
            <w:tcW w:w="0" w:type="auto"/>
            <w:tcBorders>
              <w:bottom w:val="single" w:sz="6" w:space="0" w:color="85BDD7"/>
            </w:tcBorders>
            <w:tcMar>
              <w:top w:w="45" w:type="dxa"/>
              <w:left w:w="90" w:type="dxa"/>
              <w:bottom w:w="45"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1 wide mouth quart jar, 1 quarter pint jar</w:t>
            </w:r>
          </w:p>
        </w:tc>
      </w:tr>
      <w:tr w:rsidR="002D14B9" w:rsidRPr="002D14B9" w:rsidTr="002D14B9">
        <w:tc>
          <w:tcPr>
            <w:tcW w:w="0" w:type="auto"/>
            <w:tcBorders>
              <w:top w:val="nil"/>
              <w:left w:val="nil"/>
              <w:bottom w:val="nil"/>
              <w:right w:val="nil"/>
            </w:tcBorders>
            <w:tcMar>
              <w:top w:w="45" w:type="dxa"/>
              <w:left w:w="90" w:type="dxa"/>
              <w:bottom w:w="180" w:type="dxa"/>
              <w:right w:w="90" w:type="dxa"/>
            </w:tcMar>
            <w:hideMark/>
          </w:tcPr>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Verdana" w:eastAsia="Times New Roman" w:hAnsi="Verdana" w:cs="Times New Roman"/>
                <w:caps/>
                <w:color w:val="64889D"/>
                <w:sz w:val="19"/>
              </w:rPr>
              <w:t>THIS RECIPE APPEARS IN:</w:t>
            </w:r>
          </w:p>
        </w:tc>
        <w:tc>
          <w:tcPr>
            <w:tcW w:w="0" w:type="auto"/>
            <w:tcBorders>
              <w:top w:val="nil"/>
              <w:left w:val="nil"/>
              <w:bottom w:val="nil"/>
              <w:right w:val="nil"/>
            </w:tcBorders>
            <w:tcMar>
              <w:top w:w="45" w:type="dxa"/>
              <w:left w:w="90" w:type="dxa"/>
              <w:bottom w:w="180" w:type="dxa"/>
              <w:right w:w="90" w:type="dxa"/>
            </w:tcMar>
            <w:hideMark/>
          </w:tcPr>
          <w:p w:rsidR="002D14B9" w:rsidRPr="002D14B9" w:rsidRDefault="00DE6FB8" w:rsidP="002D14B9">
            <w:pPr>
              <w:spacing w:after="0" w:line="240" w:lineRule="auto"/>
              <w:rPr>
                <w:rFonts w:ascii="Times New Roman" w:eastAsia="Times New Roman" w:hAnsi="Times New Roman" w:cs="Times New Roman"/>
                <w:sz w:val="24"/>
                <w:szCs w:val="24"/>
              </w:rPr>
            </w:pPr>
            <w:hyperlink r:id="rId5" w:history="1">
              <w:r w:rsidR="002D14B9" w:rsidRPr="002D14B9">
                <w:rPr>
                  <w:rFonts w:ascii="Times New Roman" w:eastAsia="Times New Roman" w:hAnsi="Times New Roman" w:cs="Times New Roman"/>
                  <w:color w:val="F75F00"/>
                  <w:sz w:val="24"/>
                  <w:szCs w:val="24"/>
                </w:rPr>
                <w:t>In a Pickled: Fermented Radish Slices</w:t>
              </w:r>
            </w:hyperlink>
          </w:p>
        </w:tc>
      </w:tr>
    </w:tbl>
    <w:p w:rsidR="002D14B9" w:rsidRPr="002D14B9" w:rsidRDefault="002D14B9" w:rsidP="002D14B9">
      <w:pPr>
        <w:spacing w:after="0" w:line="336" w:lineRule="atLeast"/>
        <w:outlineLvl w:val="1"/>
        <w:rPr>
          <w:rFonts w:ascii="Georgia" w:eastAsia="Times New Roman" w:hAnsi="Georgia" w:cs="Times New Roman"/>
          <w:color w:val="008CA5"/>
          <w:sz w:val="36"/>
          <w:szCs w:val="36"/>
        </w:rPr>
      </w:pPr>
      <w:r w:rsidRPr="002D14B9">
        <w:rPr>
          <w:rFonts w:ascii="Georgia" w:eastAsia="Times New Roman" w:hAnsi="Georgia" w:cs="Times New Roman"/>
          <w:color w:val="008CA5"/>
          <w:sz w:val="36"/>
          <w:szCs w:val="36"/>
        </w:rPr>
        <w:t>Ingredients</w:t>
      </w:r>
    </w:p>
    <w:p w:rsidR="002D14B9" w:rsidRDefault="002D14B9" w:rsidP="002D14B9">
      <w:pPr>
        <w:spacing w:before="100" w:beforeAutospacing="1" w:line="384" w:lineRule="atLeast"/>
        <w:rPr>
          <w:rFonts w:ascii="Georgia" w:eastAsia="Times New Roman" w:hAnsi="Georgia" w:cs="Times New Roman"/>
          <w:color w:val="2C2C2C"/>
          <w:sz w:val="24"/>
          <w:szCs w:val="24"/>
        </w:rPr>
      </w:pPr>
      <w:r w:rsidRPr="002D14B9">
        <w:rPr>
          <w:rFonts w:ascii="Georgia" w:eastAsia="Times New Roman" w:hAnsi="Georgia" w:cs="Times New Roman"/>
          <w:color w:val="2C2C2C"/>
          <w:sz w:val="24"/>
          <w:szCs w:val="24"/>
        </w:rPr>
        <w:t>1 1/2 pounds fresh radishes, washed, trimmed, and cut into 1/2 to 1/4-inch thick slices</w:t>
      </w:r>
    </w:p>
    <w:p w:rsidR="002D14B9" w:rsidRPr="002D14B9" w:rsidRDefault="002D14B9" w:rsidP="002D14B9">
      <w:pPr>
        <w:spacing w:before="100" w:beforeAutospacing="1" w:line="384" w:lineRule="atLeast"/>
        <w:rPr>
          <w:rFonts w:ascii="Georgia" w:eastAsia="Times New Roman" w:hAnsi="Georgia" w:cs="Times New Roman"/>
          <w:color w:val="2C2C2C"/>
          <w:sz w:val="24"/>
          <w:szCs w:val="24"/>
        </w:rPr>
      </w:pPr>
      <w:r>
        <w:rPr>
          <w:rFonts w:ascii="Georgia" w:eastAsia="Times New Roman" w:hAnsi="Georgia" w:cs="Times New Roman"/>
          <w:color w:val="2C2C2C"/>
          <w:sz w:val="24"/>
          <w:szCs w:val="24"/>
        </w:rPr>
        <w:t>Brine from yesterday’s preparation</w:t>
      </w:r>
    </w:p>
    <w:p w:rsidR="002D14B9" w:rsidRPr="002D14B9" w:rsidRDefault="002D14B9" w:rsidP="002D14B9">
      <w:pPr>
        <w:spacing w:after="0" w:line="336" w:lineRule="atLeast"/>
        <w:outlineLvl w:val="1"/>
        <w:rPr>
          <w:rFonts w:ascii="Georgia" w:eastAsia="Times New Roman" w:hAnsi="Georgia" w:cs="Times New Roman"/>
          <w:color w:val="008CA5"/>
          <w:sz w:val="36"/>
          <w:szCs w:val="36"/>
        </w:rPr>
      </w:pPr>
      <w:r w:rsidRPr="002D14B9">
        <w:rPr>
          <w:rFonts w:ascii="Georgia" w:eastAsia="Times New Roman" w:hAnsi="Georgia" w:cs="Times New Roman"/>
          <w:color w:val="008CA5"/>
          <w:sz w:val="36"/>
          <w:szCs w:val="36"/>
        </w:rPr>
        <w:t>Procedures</w:t>
      </w:r>
    </w:p>
    <w:p w:rsidR="002D14B9" w:rsidRDefault="002D14B9" w:rsidP="002D14B9">
      <w:pPr>
        <w:pStyle w:val="ListParagraph"/>
        <w:numPr>
          <w:ilvl w:val="0"/>
          <w:numId w:val="3"/>
        </w:numPr>
        <w:pBdr>
          <w:top w:val="single" w:sz="6" w:space="0" w:color="EFEFEF"/>
        </w:pBdr>
        <w:spacing w:after="168" w:line="390" w:lineRule="atLeast"/>
        <w:rPr>
          <w:rFonts w:ascii="Georgia" w:eastAsia="Times New Roman" w:hAnsi="Georgia" w:cs="Times New Roman"/>
          <w:color w:val="2C2C2C"/>
          <w:sz w:val="24"/>
          <w:szCs w:val="24"/>
        </w:rPr>
      </w:pPr>
      <w:r w:rsidRPr="002D14B9">
        <w:rPr>
          <w:rFonts w:ascii="Georgia" w:eastAsia="Times New Roman" w:hAnsi="Georgia" w:cs="Times New Roman"/>
          <w:color w:val="2C2C2C"/>
          <w:sz w:val="24"/>
          <w:szCs w:val="24"/>
        </w:rPr>
        <w:t>Wash one wide mouth quart jar and one quarter pint jar well.</w:t>
      </w:r>
    </w:p>
    <w:p w:rsidR="002D14B9" w:rsidRPr="002D14B9" w:rsidRDefault="002D14B9" w:rsidP="002D14B9">
      <w:pPr>
        <w:pStyle w:val="ListParagraph"/>
        <w:numPr>
          <w:ilvl w:val="0"/>
          <w:numId w:val="3"/>
        </w:numPr>
        <w:pBdr>
          <w:top w:val="single" w:sz="6" w:space="0" w:color="EFEFEF"/>
        </w:pBdr>
        <w:spacing w:after="168" w:line="390" w:lineRule="atLeast"/>
        <w:rPr>
          <w:rFonts w:ascii="Georgia" w:eastAsia="Times New Roman" w:hAnsi="Georgia" w:cs="Times New Roman"/>
          <w:color w:val="2C2C2C"/>
          <w:sz w:val="24"/>
          <w:szCs w:val="24"/>
        </w:rPr>
      </w:pPr>
      <w:r w:rsidRPr="002D14B9">
        <w:rPr>
          <w:rFonts w:ascii="Georgia" w:eastAsia="Times New Roman" w:hAnsi="Georgia" w:cs="Times New Roman"/>
          <w:color w:val="2C2C2C"/>
          <w:sz w:val="24"/>
          <w:szCs w:val="24"/>
        </w:rPr>
        <w:t>Pack radish slices to the clean quart jar and cover with cooled brine, leaving about an inch of headspace.</w:t>
      </w:r>
    </w:p>
    <w:p w:rsidR="002D14B9" w:rsidRPr="002D14B9" w:rsidRDefault="002D14B9" w:rsidP="002D14B9">
      <w:pPr>
        <w:pStyle w:val="ListParagraph"/>
        <w:numPr>
          <w:ilvl w:val="0"/>
          <w:numId w:val="3"/>
        </w:numPr>
        <w:pBdr>
          <w:top w:val="single" w:sz="6" w:space="0" w:color="EFEFEF"/>
        </w:pBdr>
        <w:spacing w:after="168" w:line="390" w:lineRule="atLeast"/>
        <w:rPr>
          <w:rFonts w:ascii="Georgia" w:eastAsia="Times New Roman" w:hAnsi="Georgia" w:cs="Times New Roman"/>
          <w:color w:val="2C2C2C"/>
          <w:sz w:val="24"/>
          <w:szCs w:val="24"/>
        </w:rPr>
      </w:pPr>
      <w:r w:rsidRPr="002D14B9">
        <w:rPr>
          <w:rFonts w:ascii="Georgia" w:eastAsia="Times New Roman" w:hAnsi="Georgia" w:cs="Times New Roman"/>
          <w:color w:val="2C2C2C"/>
          <w:sz w:val="24"/>
          <w:szCs w:val="24"/>
        </w:rPr>
        <w:t>Fit the quarter pint jar into the mouth of the quart jar. Pour the remaining brine into the quarter pint jar. Press the quarter pint jar down, until the brine reaches the rim of the quart jar, so that the radishes are completely submerged.</w:t>
      </w:r>
    </w:p>
    <w:p w:rsidR="002D14B9" w:rsidRPr="002D14B9" w:rsidRDefault="002D14B9" w:rsidP="002D14B9">
      <w:pPr>
        <w:pStyle w:val="ListParagraph"/>
        <w:numPr>
          <w:ilvl w:val="0"/>
          <w:numId w:val="3"/>
        </w:numPr>
        <w:pBdr>
          <w:top w:val="single" w:sz="6" w:space="0" w:color="EFEFEF"/>
        </w:pBdr>
        <w:spacing w:line="390" w:lineRule="atLeast"/>
        <w:rPr>
          <w:rFonts w:ascii="Georgia" w:eastAsia="Times New Roman" w:hAnsi="Georgia" w:cs="Times New Roman"/>
          <w:color w:val="2C2C2C"/>
          <w:sz w:val="24"/>
          <w:szCs w:val="24"/>
        </w:rPr>
      </w:pPr>
      <w:r w:rsidRPr="002D14B9">
        <w:rPr>
          <w:rFonts w:ascii="Georgia" w:eastAsia="Times New Roman" w:hAnsi="Georgia" w:cs="Times New Roman"/>
          <w:color w:val="2C2C2C"/>
          <w:sz w:val="24"/>
          <w:szCs w:val="24"/>
        </w:rPr>
        <w:lastRenderedPageBreak/>
        <w:t>Let radishes sit on your counter for 5-7 days, until the brine goes slightly cloudy and the radishes taste quite tart. When they’ve reached the level of tang you like, remove the quarter pint jar, place a lid on the quart jar and refrigerate.</w:t>
      </w:r>
    </w:p>
    <w:p w:rsidR="002D14B9" w:rsidRDefault="002D14B9" w:rsidP="002D14B9"/>
    <w:p w:rsidR="002D14B9" w:rsidRDefault="002D14B9">
      <w:r>
        <w:t xml:space="preserve">Fermentation Questions: </w:t>
      </w:r>
      <w:hyperlink r:id="rId6" w:history="1">
        <w:r w:rsidRPr="005232FD">
          <w:rPr>
            <w:rStyle w:val="Hyperlink"/>
          </w:rPr>
          <w:t>http://www.seriouseats.com/2012/06/in-a-pickled-fermented-radish-slices.html</w:t>
        </w:r>
      </w:hyperlink>
    </w:p>
    <w:p w:rsidR="002D14B9" w:rsidRDefault="002D14B9" w:rsidP="002D14B9">
      <w:pPr>
        <w:pStyle w:val="ListParagraph"/>
        <w:numPr>
          <w:ilvl w:val="0"/>
          <w:numId w:val="4"/>
        </w:numPr>
      </w:pPr>
      <w:r>
        <w:t xml:space="preserve"> How long does it take a radish to grow to maturity?</w:t>
      </w:r>
    </w:p>
    <w:p w:rsidR="002D14B9" w:rsidRDefault="002D14B9" w:rsidP="002D14B9">
      <w:pPr>
        <w:pStyle w:val="ListParagraph"/>
        <w:numPr>
          <w:ilvl w:val="0"/>
          <w:numId w:val="4"/>
        </w:numPr>
      </w:pPr>
      <w:r>
        <w:t>What is a radish’s flavor like?</w:t>
      </w:r>
    </w:p>
    <w:p w:rsidR="002D14B9" w:rsidRDefault="002D14B9" w:rsidP="002D14B9">
      <w:pPr>
        <w:pStyle w:val="ListParagraph"/>
        <w:numPr>
          <w:ilvl w:val="0"/>
          <w:numId w:val="4"/>
        </w:numPr>
      </w:pPr>
      <w:r>
        <w:t>How can radishes be eaten?</w:t>
      </w:r>
    </w:p>
    <w:p w:rsidR="002D14B9" w:rsidRDefault="002D14B9" w:rsidP="002D14B9">
      <w:pPr>
        <w:pStyle w:val="ListParagraph"/>
        <w:numPr>
          <w:ilvl w:val="0"/>
          <w:numId w:val="4"/>
        </w:numPr>
      </w:pPr>
      <w:r>
        <w:t>What is the method of fermentation?</w:t>
      </w:r>
    </w:p>
    <w:p w:rsidR="002D14B9" w:rsidRDefault="002D14B9" w:rsidP="002D14B9">
      <w:pPr>
        <w:pStyle w:val="ListParagraph"/>
        <w:numPr>
          <w:ilvl w:val="0"/>
          <w:numId w:val="4"/>
        </w:numPr>
      </w:pPr>
      <w:r>
        <w:t>How will you know when the radishes are pickled and ready for consumption?</w:t>
      </w:r>
    </w:p>
    <w:p w:rsidR="002D14B9" w:rsidRDefault="00921CD2" w:rsidP="002D14B9">
      <w:r>
        <w:t>Fermented Foods from around the world… Find out a little of the mystery and history of each.</w:t>
      </w:r>
    </w:p>
    <w:tbl>
      <w:tblPr>
        <w:tblStyle w:val="TableGrid"/>
        <w:tblW w:w="0" w:type="auto"/>
        <w:tblLook w:val="04A0" w:firstRow="1" w:lastRow="0" w:firstColumn="1" w:lastColumn="0" w:noHBand="0" w:noVBand="1"/>
      </w:tblPr>
      <w:tblGrid>
        <w:gridCol w:w="2262"/>
        <w:gridCol w:w="8724"/>
      </w:tblGrid>
      <w:tr w:rsidR="00921CD2" w:rsidTr="00921CD2">
        <w:trPr>
          <w:trHeight w:val="467"/>
        </w:trPr>
        <w:tc>
          <w:tcPr>
            <w:tcW w:w="2262" w:type="dxa"/>
          </w:tcPr>
          <w:p w:rsidR="00921CD2" w:rsidRDefault="00921CD2" w:rsidP="002D14B9">
            <w:r>
              <w:t>Food</w:t>
            </w:r>
          </w:p>
        </w:tc>
        <w:tc>
          <w:tcPr>
            <w:tcW w:w="8724" w:type="dxa"/>
          </w:tcPr>
          <w:p w:rsidR="00921CD2" w:rsidRDefault="00921CD2" w:rsidP="00921CD2">
            <w:r>
              <w:t>Where it is from and three other pieces of information about this food.</w:t>
            </w:r>
          </w:p>
        </w:tc>
      </w:tr>
      <w:tr w:rsidR="00921CD2" w:rsidTr="00921CD2">
        <w:trPr>
          <w:trHeight w:val="1816"/>
        </w:trPr>
        <w:tc>
          <w:tcPr>
            <w:tcW w:w="2262" w:type="dxa"/>
          </w:tcPr>
          <w:p w:rsidR="00921CD2" w:rsidRDefault="00921CD2" w:rsidP="002D14B9">
            <w:r>
              <w:t>Sauerkraut</w:t>
            </w:r>
          </w:p>
        </w:tc>
        <w:tc>
          <w:tcPr>
            <w:tcW w:w="8724" w:type="dxa"/>
          </w:tcPr>
          <w:p w:rsidR="00921CD2" w:rsidRDefault="00921CD2" w:rsidP="002D14B9"/>
        </w:tc>
      </w:tr>
      <w:tr w:rsidR="00921CD2" w:rsidTr="00921CD2">
        <w:trPr>
          <w:trHeight w:val="1715"/>
        </w:trPr>
        <w:tc>
          <w:tcPr>
            <w:tcW w:w="2262" w:type="dxa"/>
          </w:tcPr>
          <w:p w:rsidR="00921CD2" w:rsidRDefault="00921CD2" w:rsidP="002D14B9">
            <w:r>
              <w:t>Kimchi</w:t>
            </w:r>
          </w:p>
        </w:tc>
        <w:tc>
          <w:tcPr>
            <w:tcW w:w="8724" w:type="dxa"/>
          </w:tcPr>
          <w:p w:rsidR="00921CD2" w:rsidRDefault="00921CD2" w:rsidP="002D14B9"/>
        </w:tc>
      </w:tr>
      <w:tr w:rsidR="00921CD2" w:rsidTr="00921CD2">
        <w:trPr>
          <w:trHeight w:val="1715"/>
        </w:trPr>
        <w:tc>
          <w:tcPr>
            <w:tcW w:w="2262" w:type="dxa"/>
          </w:tcPr>
          <w:p w:rsidR="00921CD2" w:rsidRDefault="00921CD2" w:rsidP="002D14B9">
            <w:r>
              <w:t>Kosher Dill Pickles</w:t>
            </w:r>
          </w:p>
        </w:tc>
        <w:tc>
          <w:tcPr>
            <w:tcW w:w="8724" w:type="dxa"/>
          </w:tcPr>
          <w:p w:rsidR="00921CD2" w:rsidRDefault="00921CD2" w:rsidP="002D14B9"/>
        </w:tc>
      </w:tr>
      <w:tr w:rsidR="00921CD2" w:rsidTr="00921CD2">
        <w:trPr>
          <w:trHeight w:val="1816"/>
        </w:trPr>
        <w:tc>
          <w:tcPr>
            <w:tcW w:w="2262" w:type="dxa"/>
          </w:tcPr>
          <w:p w:rsidR="00921CD2" w:rsidRDefault="00921CD2" w:rsidP="002D14B9">
            <w:r>
              <w:t>Miso</w:t>
            </w:r>
          </w:p>
        </w:tc>
        <w:tc>
          <w:tcPr>
            <w:tcW w:w="8724" w:type="dxa"/>
          </w:tcPr>
          <w:p w:rsidR="00921CD2" w:rsidRDefault="00921CD2" w:rsidP="002D14B9"/>
        </w:tc>
      </w:tr>
      <w:tr w:rsidR="00921CD2" w:rsidTr="00921CD2">
        <w:trPr>
          <w:trHeight w:val="1816"/>
        </w:trPr>
        <w:tc>
          <w:tcPr>
            <w:tcW w:w="2262" w:type="dxa"/>
          </w:tcPr>
          <w:p w:rsidR="00921CD2" w:rsidRDefault="00921CD2" w:rsidP="002D14B9">
            <w:r>
              <w:t>Tempeh</w:t>
            </w:r>
          </w:p>
        </w:tc>
        <w:tc>
          <w:tcPr>
            <w:tcW w:w="8724" w:type="dxa"/>
          </w:tcPr>
          <w:p w:rsidR="00921CD2" w:rsidRDefault="00921CD2" w:rsidP="002D14B9"/>
        </w:tc>
      </w:tr>
    </w:tbl>
    <w:p w:rsidR="00921CD2" w:rsidRDefault="00921CD2" w:rsidP="002D14B9"/>
    <w:sectPr w:rsidR="00921CD2" w:rsidSect="002D14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6AA"/>
    <w:multiLevelType w:val="multilevel"/>
    <w:tmpl w:val="A3AA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B3BF1"/>
    <w:multiLevelType w:val="multilevel"/>
    <w:tmpl w:val="B5E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86964"/>
    <w:multiLevelType w:val="hybridMultilevel"/>
    <w:tmpl w:val="C01A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862CB"/>
    <w:multiLevelType w:val="hybridMultilevel"/>
    <w:tmpl w:val="6BE0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B9"/>
    <w:rsid w:val="00164A59"/>
    <w:rsid w:val="0024741B"/>
    <w:rsid w:val="0025059B"/>
    <w:rsid w:val="002D14B9"/>
    <w:rsid w:val="00921CD2"/>
    <w:rsid w:val="00CE1F7F"/>
    <w:rsid w:val="00DE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F0A18-8C8E-44A2-BAA2-56F7C512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1B"/>
  </w:style>
  <w:style w:type="paragraph" w:styleId="Heading2">
    <w:name w:val="heading 2"/>
    <w:basedOn w:val="Normal"/>
    <w:link w:val="Heading2Char"/>
    <w:uiPriority w:val="9"/>
    <w:qFormat/>
    <w:rsid w:val="002D1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1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B9"/>
    <w:pPr>
      <w:ind w:left="720"/>
      <w:contextualSpacing/>
    </w:pPr>
  </w:style>
  <w:style w:type="character" w:customStyle="1" w:styleId="Heading2Char">
    <w:name w:val="Heading 2 Char"/>
    <w:basedOn w:val="DefaultParagraphFont"/>
    <w:link w:val="Heading2"/>
    <w:uiPriority w:val="9"/>
    <w:rsid w:val="002D1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14B9"/>
    <w:rPr>
      <w:rFonts w:ascii="Times New Roman" w:eastAsia="Times New Roman" w:hAnsi="Times New Roman" w:cs="Times New Roman"/>
      <w:b/>
      <w:bCs/>
      <w:sz w:val="27"/>
      <w:szCs w:val="27"/>
    </w:rPr>
  </w:style>
  <w:style w:type="character" w:customStyle="1" w:styleId="label">
    <w:name w:val="label"/>
    <w:basedOn w:val="DefaultParagraphFont"/>
    <w:rsid w:val="002D14B9"/>
  </w:style>
  <w:style w:type="character" w:customStyle="1" w:styleId="info">
    <w:name w:val="info"/>
    <w:basedOn w:val="DefaultParagraphFont"/>
    <w:rsid w:val="002D14B9"/>
  </w:style>
  <w:style w:type="character" w:styleId="Hyperlink">
    <w:name w:val="Hyperlink"/>
    <w:basedOn w:val="DefaultParagraphFont"/>
    <w:uiPriority w:val="99"/>
    <w:unhideWhenUsed/>
    <w:rsid w:val="002D14B9"/>
    <w:rPr>
      <w:color w:val="0000FF"/>
      <w:u w:val="single"/>
    </w:rPr>
  </w:style>
  <w:style w:type="character" w:customStyle="1" w:styleId="ingredient">
    <w:name w:val="ingredient"/>
    <w:basedOn w:val="DefaultParagraphFont"/>
    <w:rsid w:val="002D14B9"/>
  </w:style>
  <w:style w:type="paragraph" w:styleId="NormalWeb">
    <w:name w:val="Normal (Web)"/>
    <w:basedOn w:val="Normal"/>
    <w:uiPriority w:val="99"/>
    <w:semiHidden/>
    <w:unhideWhenUsed/>
    <w:rsid w:val="002D14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5605">
      <w:bodyDiv w:val="1"/>
      <w:marLeft w:val="0"/>
      <w:marRight w:val="0"/>
      <w:marTop w:val="0"/>
      <w:marBottom w:val="0"/>
      <w:divBdr>
        <w:top w:val="none" w:sz="0" w:space="0" w:color="auto"/>
        <w:left w:val="none" w:sz="0" w:space="0" w:color="auto"/>
        <w:bottom w:val="none" w:sz="0" w:space="0" w:color="auto"/>
        <w:right w:val="none" w:sz="0" w:space="0" w:color="auto"/>
      </w:divBdr>
      <w:divsChild>
        <w:div w:id="1821456453">
          <w:marLeft w:val="90"/>
          <w:marRight w:val="0"/>
          <w:marTop w:val="360"/>
          <w:marBottom w:val="0"/>
          <w:divBdr>
            <w:top w:val="none" w:sz="0" w:space="0" w:color="auto"/>
            <w:left w:val="none" w:sz="0" w:space="0" w:color="auto"/>
            <w:bottom w:val="none" w:sz="0" w:space="0" w:color="auto"/>
            <w:right w:val="none" w:sz="0" w:space="0" w:color="auto"/>
          </w:divBdr>
          <w:divsChild>
            <w:div w:id="1267036738">
              <w:marLeft w:val="0"/>
              <w:marRight w:val="0"/>
              <w:marTop w:val="0"/>
              <w:marBottom w:val="0"/>
              <w:divBdr>
                <w:top w:val="none" w:sz="0" w:space="0" w:color="auto"/>
                <w:left w:val="none" w:sz="0" w:space="0" w:color="auto"/>
                <w:bottom w:val="none" w:sz="0" w:space="0" w:color="auto"/>
                <w:right w:val="none" w:sz="0" w:space="0" w:color="auto"/>
              </w:divBdr>
            </w:div>
          </w:divsChild>
        </w:div>
        <w:div w:id="1486241802">
          <w:marLeft w:val="135"/>
          <w:marRight w:val="0"/>
          <w:marTop w:val="135"/>
          <w:marBottom w:val="135"/>
          <w:divBdr>
            <w:top w:val="none" w:sz="0" w:space="0" w:color="auto"/>
            <w:left w:val="none" w:sz="0" w:space="0" w:color="auto"/>
            <w:bottom w:val="none" w:sz="0" w:space="0" w:color="auto"/>
            <w:right w:val="none" w:sz="0" w:space="0" w:color="auto"/>
          </w:divBdr>
        </w:div>
        <w:div w:id="276178280">
          <w:marLeft w:val="0"/>
          <w:marRight w:val="0"/>
          <w:marTop w:val="0"/>
          <w:marBottom w:val="300"/>
          <w:divBdr>
            <w:top w:val="dotted" w:sz="6" w:space="11" w:color="008CA5"/>
            <w:left w:val="none" w:sz="0" w:space="0" w:color="auto"/>
            <w:bottom w:val="none" w:sz="0" w:space="0" w:color="auto"/>
            <w:right w:val="none" w:sz="0" w:space="0" w:color="auto"/>
          </w:divBdr>
          <w:divsChild>
            <w:div w:id="1111167074">
              <w:marLeft w:val="0"/>
              <w:marRight w:val="0"/>
              <w:marTop w:val="0"/>
              <w:marBottom w:val="0"/>
              <w:divBdr>
                <w:top w:val="none" w:sz="0" w:space="0" w:color="auto"/>
                <w:left w:val="none" w:sz="0" w:space="0" w:color="auto"/>
                <w:bottom w:val="none" w:sz="0" w:space="0" w:color="auto"/>
                <w:right w:val="none" w:sz="0" w:space="0" w:color="auto"/>
              </w:divBdr>
            </w:div>
          </w:divsChild>
        </w:div>
        <w:div w:id="1696031214">
          <w:marLeft w:val="0"/>
          <w:marRight w:val="0"/>
          <w:marTop w:val="0"/>
          <w:marBottom w:val="225"/>
          <w:divBdr>
            <w:top w:val="none" w:sz="0" w:space="0" w:color="auto"/>
            <w:left w:val="none" w:sz="0" w:space="0" w:color="auto"/>
            <w:bottom w:val="none" w:sz="0" w:space="0" w:color="auto"/>
            <w:right w:val="none" w:sz="0" w:space="0" w:color="auto"/>
          </w:divBdr>
          <w:divsChild>
            <w:div w:id="1321887110">
              <w:marLeft w:val="750"/>
              <w:marRight w:val="0"/>
              <w:marTop w:val="150"/>
              <w:marBottom w:val="150"/>
              <w:divBdr>
                <w:top w:val="none" w:sz="0" w:space="0" w:color="auto"/>
                <w:left w:val="none" w:sz="0" w:space="0" w:color="auto"/>
                <w:bottom w:val="none" w:sz="0" w:space="0" w:color="auto"/>
                <w:right w:val="none" w:sz="0" w:space="0" w:color="auto"/>
              </w:divBdr>
            </w:div>
            <w:div w:id="1962757507">
              <w:marLeft w:val="750"/>
              <w:marRight w:val="0"/>
              <w:marTop w:val="150"/>
              <w:marBottom w:val="150"/>
              <w:divBdr>
                <w:top w:val="none" w:sz="0" w:space="0" w:color="auto"/>
                <w:left w:val="none" w:sz="0" w:space="0" w:color="auto"/>
                <w:bottom w:val="none" w:sz="0" w:space="0" w:color="auto"/>
                <w:right w:val="none" w:sz="0" w:space="0" w:color="auto"/>
              </w:divBdr>
            </w:div>
            <w:div w:id="1032922322">
              <w:marLeft w:val="750"/>
              <w:marRight w:val="0"/>
              <w:marTop w:val="150"/>
              <w:marBottom w:val="150"/>
              <w:divBdr>
                <w:top w:val="none" w:sz="0" w:space="0" w:color="auto"/>
                <w:left w:val="none" w:sz="0" w:space="0" w:color="auto"/>
                <w:bottom w:val="none" w:sz="0" w:space="0" w:color="auto"/>
                <w:right w:val="none" w:sz="0" w:space="0" w:color="auto"/>
              </w:divBdr>
            </w:div>
            <w:div w:id="566378721">
              <w:marLeft w:val="750"/>
              <w:marRight w:val="0"/>
              <w:marTop w:val="150"/>
              <w:marBottom w:val="150"/>
              <w:divBdr>
                <w:top w:val="none" w:sz="0" w:space="0" w:color="auto"/>
                <w:left w:val="none" w:sz="0" w:space="0" w:color="auto"/>
                <w:bottom w:val="none" w:sz="0" w:space="0" w:color="auto"/>
                <w:right w:val="none" w:sz="0" w:space="0" w:color="auto"/>
              </w:divBdr>
            </w:div>
            <w:div w:id="189488691">
              <w:marLeft w:val="75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iouseats.com/2012/06/in-a-pickled-fermented-radish-slices.html" TargetMode="External"/><Relationship Id="rId5" Type="http://schemas.openxmlformats.org/officeDocument/2006/relationships/hyperlink" Target="http://www.seriouseats.com/2012/06/in-a-pickled-fermented-radish-sl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cp:lastPrinted>2014-04-08T12:52:00Z</cp:lastPrinted>
  <dcterms:created xsi:type="dcterms:W3CDTF">2015-01-22T12:42:00Z</dcterms:created>
  <dcterms:modified xsi:type="dcterms:W3CDTF">2015-01-22T12:42:00Z</dcterms:modified>
</cp:coreProperties>
</file>